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E3A24" w14:textId="70058FCC" w:rsidR="00D642A4" w:rsidRPr="009C6924" w:rsidRDefault="00FA4BAF" w:rsidP="00176356">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3GPP TSG RAN WG1 Meeting #94</w:t>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t xml:space="preserve">    </w:t>
      </w:r>
      <w:r w:rsidR="00410B1F">
        <w:rPr>
          <w:rFonts w:ascii="Times New Roman" w:eastAsia="SimSun" w:hAnsi="Times New Roman"/>
          <w:b/>
          <w:sz w:val="24"/>
          <w:lang w:val="en-US" w:eastAsia="zh-CN"/>
        </w:rPr>
        <w:t>R1-18</w:t>
      </w:r>
      <w:r w:rsidR="000C44EE">
        <w:rPr>
          <w:rFonts w:ascii="Times New Roman" w:eastAsia="SimSun" w:hAnsi="Times New Roman"/>
          <w:b/>
          <w:sz w:val="24"/>
          <w:lang w:val="en-US" w:eastAsia="zh-CN"/>
        </w:rPr>
        <w:t>11220</w:t>
      </w:r>
    </w:p>
    <w:p w14:paraId="1492A7E9" w14:textId="77777777" w:rsidR="00A520D1" w:rsidRPr="009C6924" w:rsidRDefault="00A520D1" w:rsidP="00A520D1">
      <w:pPr>
        <w:pStyle w:val="CRCoverPage"/>
        <w:tabs>
          <w:tab w:val="left" w:pos="1980"/>
        </w:tabs>
        <w:spacing w:after="0"/>
        <w:jc w:val="both"/>
        <w:rPr>
          <w:rFonts w:ascii="Times New Roman" w:hAnsi="Times New Roman"/>
          <w:b/>
          <w:bCs/>
          <w:sz w:val="24"/>
          <w:lang w:val="en-US"/>
        </w:rPr>
      </w:pPr>
      <w:r>
        <w:rPr>
          <w:rFonts w:ascii="Times New Roman" w:eastAsia="SimSun" w:hAnsi="Times New Roman"/>
          <w:b/>
          <w:sz w:val="24"/>
          <w:lang w:val="en-US" w:eastAsia="zh-CN"/>
        </w:rPr>
        <w:t>Chengdu, China, October 8</w:t>
      </w:r>
      <w:r w:rsidRPr="00784B9D">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784B9D">
        <w:rPr>
          <w:rFonts w:ascii="Times New Roman" w:eastAsia="SimSun" w:hAnsi="Times New Roman"/>
          <w:b/>
          <w:sz w:val="24"/>
          <w:lang w:val="en-US" w:eastAsia="zh-CN"/>
        </w:rPr>
        <w:t>– 12</w:t>
      </w:r>
      <w:r w:rsidRPr="00784B9D">
        <w:rPr>
          <w:rFonts w:ascii="Times New Roman" w:eastAsia="SimSun" w:hAnsi="Times New Roman"/>
          <w:b/>
          <w:sz w:val="24"/>
          <w:vertAlign w:val="superscript"/>
          <w:lang w:val="en-US" w:eastAsia="zh-CN"/>
        </w:rPr>
        <w:t>th</w:t>
      </w:r>
      <w:r w:rsidRPr="00784B9D">
        <w:rPr>
          <w:rFonts w:ascii="Times New Roman" w:eastAsia="SimSun" w:hAnsi="Times New Roman"/>
          <w:b/>
          <w:sz w:val="24"/>
          <w:lang w:val="en-US" w:eastAsia="zh-CN"/>
        </w:rPr>
        <w:t>, 2018</w:t>
      </w:r>
    </w:p>
    <w:p w14:paraId="2ED28A93" w14:textId="77777777" w:rsidR="001E0E46" w:rsidRPr="009C6924" w:rsidRDefault="001E0E46" w:rsidP="00176356">
      <w:pPr>
        <w:pStyle w:val="CRCoverPage"/>
        <w:tabs>
          <w:tab w:val="left" w:pos="1980"/>
        </w:tabs>
        <w:spacing w:after="0"/>
        <w:jc w:val="both"/>
        <w:rPr>
          <w:rFonts w:ascii="Times New Roman" w:hAnsi="Times New Roman"/>
          <w:b/>
          <w:bCs/>
          <w:sz w:val="24"/>
          <w:lang w:val="en-US"/>
        </w:rPr>
      </w:pPr>
    </w:p>
    <w:p w14:paraId="6FA141D4" w14:textId="6E842833" w:rsidR="00FA20F7" w:rsidRPr="009C6924" w:rsidRDefault="00FA20F7" w:rsidP="00176356">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770CE9">
        <w:rPr>
          <w:rFonts w:ascii="Times New Roman" w:hAnsi="Times New Roman"/>
          <w:b/>
          <w:bCs/>
          <w:sz w:val="24"/>
          <w:lang w:val="en-US"/>
        </w:rPr>
        <w:t>4</w:t>
      </w:r>
    </w:p>
    <w:p w14:paraId="186753AF" w14:textId="71E2F458" w:rsidR="00FA20F7" w:rsidRPr="009C6924" w:rsidRDefault="0092027E" w:rsidP="00176356">
      <w:pPr>
        <w:tabs>
          <w:tab w:val="left" w:pos="1985"/>
        </w:tabs>
        <w:spacing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t>InterDigital</w:t>
      </w:r>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7791EC39" w:rsidR="00FA20F7" w:rsidRPr="009C6924" w:rsidRDefault="00FA20F7" w:rsidP="00176356">
      <w:pPr>
        <w:spacing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633C96">
        <w:rPr>
          <w:rFonts w:ascii="Times New Roman" w:hAnsi="Times New Roman"/>
          <w:b/>
          <w:bCs/>
          <w:sz w:val="24"/>
        </w:rPr>
        <w:t>Enhanced UL configured grant</w:t>
      </w:r>
      <w:r w:rsidR="00FA4BAF" w:rsidRPr="00FA4BAF">
        <w:rPr>
          <w:rFonts w:ascii="Times New Roman" w:hAnsi="Times New Roman"/>
          <w:b/>
          <w:bCs/>
          <w:sz w:val="24"/>
        </w:rPr>
        <w:t xml:space="preserve"> transmissions for URLLC</w:t>
      </w:r>
    </w:p>
    <w:p w14:paraId="20F2A3ED" w14:textId="48C0346C" w:rsidR="00FA20F7" w:rsidRPr="009C6924" w:rsidRDefault="00A51E32" w:rsidP="00176356">
      <w:pPr>
        <w:spacing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176356">
      <w:pPr>
        <w:pStyle w:val="Heading1"/>
        <w:spacing w:after="0"/>
        <w:jc w:val="both"/>
        <w:rPr>
          <w:rFonts w:ascii="Times New Roman" w:hAnsi="Times New Roman"/>
          <w:b/>
          <w:sz w:val="32"/>
          <w:szCs w:val="32"/>
        </w:rPr>
      </w:pPr>
      <w:r w:rsidRPr="009C6924">
        <w:rPr>
          <w:rFonts w:ascii="Times New Roman" w:hAnsi="Times New Roman"/>
          <w:b/>
          <w:sz w:val="32"/>
          <w:szCs w:val="32"/>
        </w:rPr>
        <w:t>Introduction</w:t>
      </w:r>
    </w:p>
    <w:p w14:paraId="78C4B5A4" w14:textId="77777777" w:rsidR="00176356" w:rsidRDefault="00176356" w:rsidP="00176356">
      <w:pPr>
        <w:jc w:val="both"/>
        <w:rPr>
          <w:rFonts w:ascii="Times New Roman" w:hAnsi="Times New Roman"/>
        </w:rPr>
      </w:pPr>
    </w:p>
    <w:p w14:paraId="280BAE6F" w14:textId="1D87AB56" w:rsidR="00FF6CB6" w:rsidRDefault="002D0E1E" w:rsidP="00176356">
      <w:pPr>
        <w:jc w:val="both"/>
        <w:rPr>
          <w:rFonts w:ascii="Times New Roman" w:hAnsi="Times New Roman"/>
        </w:rPr>
      </w:pPr>
      <w:r>
        <w:rPr>
          <w:rFonts w:ascii="Times New Roman" w:hAnsi="Times New Roman"/>
        </w:rPr>
        <w:t>In RAN</w:t>
      </w:r>
      <w:r w:rsidR="00FF6CB6" w:rsidRPr="009C6924">
        <w:rPr>
          <w:rFonts w:ascii="Times New Roman" w:hAnsi="Times New Roman"/>
        </w:rPr>
        <w:t>#</w:t>
      </w:r>
      <w:r>
        <w:rPr>
          <w:rFonts w:ascii="Times New Roman" w:hAnsi="Times New Roman"/>
        </w:rPr>
        <w:t>80</w:t>
      </w:r>
      <w:r w:rsidR="00FF6CB6" w:rsidRPr="009C6924">
        <w:rPr>
          <w:rFonts w:ascii="Times New Roman" w:hAnsi="Times New Roman"/>
        </w:rPr>
        <w:t xml:space="preserve"> </w:t>
      </w:r>
      <w:r>
        <w:rPr>
          <w:rFonts w:ascii="Times New Roman" w:hAnsi="Times New Roman"/>
        </w:rPr>
        <w:t xml:space="preserve">plenary </w:t>
      </w:r>
      <w:r w:rsidR="00FF6CB6" w:rsidRPr="009C6924">
        <w:rPr>
          <w:rFonts w:ascii="Times New Roman" w:hAnsi="Times New Roman"/>
        </w:rPr>
        <w:t xml:space="preserve">meeting </w:t>
      </w:r>
      <w:r>
        <w:rPr>
          <w:rFonts w:ascii="Times New Roman" w:hAnsi="Times New Roman"/>
        </w:rPr>
        <w:t xml:space="preserve">a new SI on </w:t>
      </w:r>
      <w:r w:rsidRPr="002D0E1E">
        <w:rPr>
          <w:rFonts w:ascii="Times New Roman" w:hAnsi="Times New Roman"/>
        </w:rPr>
        <w:t xml:space="preserve">Physical Layer Enhancements for NR URLLC </w:t>
      </w:r>
      <w:r>
        <w:rPr>
          <w:rFonts w:ascii="Times New Roman" w:hAnsi="Times New Roman"/>
        </w:rPr>
        <w:t xml:space="preserve">for Rel-16 was agreed [1]. One of the identified objectives of this SI is </w:t>
      </w:r>
    </w:p>
    <w:p w14:paraId="6FF4E0B5" w14:textId="205D7BFD" w:rsidR="002D0E1E" w:rsidRDefault="002D0E1E" w:rsidP="00176356">
      <w:pPr>
        <w:jc w:val="both"/>
        <w:rPr>
          <w:rFonts w:ascii="Times New Roman" w:hAnsi="Times New Roman"/>
        </w:rPr>
      </w:pPr>
    </w:p>
    <w:p w14:paraId="5EDFBC11" w14:textId="77777777" w:rsidR="002D0E1E" w:rsidRPr="002D0E1E" w:rsidRDefault="002D0E1E" w:rsidP="00176356">
      <w:pPr>
        <w:pStyle w:val="ListParagraph"/>
        <w:numPr>
          <w:ilvl w:val="0"/>
          <w:numId w:val="23"/>
        </w:numPr>
        <w:tabs>
          <w:tab w:val="num" w:pos="2160"/>
        </w:tabs>
        <w:jc w:val="both"/>
        <w:rPr>
          <w:rFonts w:ascii="Times New Roman" w:eastAsia="Times New Roman" w:hAnsi="Times New Roman"/>
          <w:bCs/>
          <w:i/>
          <w:sz w:val="20"/>
        </w:rPr>
      </w:pPr>
      <w:r w:rsidRPr="002D0E1E">
        <w:rPr>
          <w:rFonts w:ascii="Times New Roman" w:hAnsi="Times New Roman"/>
          <w:bCs/>
          <w:i/>
        </w:rPr>
        <w:t xml:space="preserve">Enhanced UL configured grant (grant free) transmissions, with study focusing on </w:t>
      </w:r>
      <w:bookmarkStart w:id="0" w:name="_Hlk521486476"/>
      <w:r w:rsidRPr="002D0E1E">
        <w:rPr>
          <w:rFonts w:ascii="Times New Roman" w:hAnsi="Times New Roman"/>
          <w:bCs/>
          <w:i/>
        </w:rPr>
        <w:t>improved configured grant operation</w:t>
      </w:r>
      <w:bookmarkEnd w:id="0"/>
      <w:r w:rsidRPr="002D0E1E">
        <w:rPr>
          <w:rFonts w:ascii="Times New Roman" w:hAnsi="Times New Roman"/>
          <w:bCs/>
          <w:i/>
        </w:rPr>
        <w:t>, example methods such as explicit HARQ-ACK, ensuring K repetitions and mini-slot repetitions within a slot. (RAN1/RAN2)</w:t>
      </w:r>
    </w:p>
    <w:p w14:paraId="3D6A52AE" w14:textId="77777777" w:rsidR="002D0E1E" w:rsidRPr="009C6924" w:rsidRDefault="002D0E1E" w:rsidP="00176356">
      <w:pPr>
        <w:jc w:val="both"/>
        <w:rPr>
          <w:rFonts w:ascii="Times New Roman" w:hAnsi="Times New Roman"/>
        </w:rPr>
      </w:pPr>
    </w:p>
    <w:p w14:paraId="48073ABD" w14:textId="4D2B387E" w:rsidR="00B3238F" w:rsidRDefault="00B3238F" w:rsidP="00176356">
      <w:pPr>
        <w:jc w:val="both"/>
        <w:rPr>
          <w:rFonts w:ascii="Times New Roman" w:hAnsi="Times New Roman"/>
        </w:rPr>
      </w:pPr>
      <w:r>
        <w:rPr>
          <w:rFonts w:ascii="Times New Roman" w:hAnsi="Times New Roman"/>
        </w:rPr>
        <w:t xml:space="preserve">In RAN1#94, the </w:t>
      </w:r>
      <w:r w:rsidR="001C7306">
        <w:rPr>
          <w:rFonts w:ascii="Times New Roman" w:hAnsi="Times New Roman"/>
        </w:rPr>
        <w:t xml:space="preserve">discussion on the enhanced UL grant-free transmission was kicked off and the </w:t>
      </w:r>
      <w:r>
        <w:rPr>
          <w:rFonts w:ascii="Times New Roman" w:hAnsi="Times New Roman"/>
        </w:rPr>
        <w:t xml:space="preserve">following agreements were made </w:t>
      </w:r>
      <w:r>
        <w:rPr>
          <w:rFonts w:ascii="Times New Roman" w:hAnsi="Times New Roman"/>
        </w:rPr>
        <w:fldChar w:fldCharType="begin"/>
      </w:r>
      <w:r>
        <w:rPr>
          <w:rFonts w:ascii="Times New Roman" w:hAnsi="Times New Roman"/>
        </w:rPr>
        <w:instrText xml:space="preserve"> REF _Ref525803227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w:t>
      </w:r>
    </w:p>
    <w:p w14:paraId="304CC547" w14:textId="0C3901D3" w:rsidR="00B3238F" w:rsidRDefault="00B3238F" w:rsidP="00176356">
      <w:pPr>
        <w:jc w:val="both"/>
        <w:rPr>
          <w:rFonts w:ascii="Times New Roman" w:hAnsi="Times New Roman"/>
        </w:rPr>
      </w:pPr>
    </w:p>
    <w:p w14:paraId="7A43E8C3" w14:textId="77777777" w:rsidR="00B3238F" w:rsidRPr="00B3238F" w:rsidRDefault="00B3238F" w:rsidP="00B3238F">
      <w:pPr>
        <w:rPr>
          <w:rFonts w:ascii="Times New Roman" w:hAnsi="Times New Roman"/>
          <w:b/>
          <w:lang w:eastAsia="x-none"/>
        </w:rPr>
      </w:pPr>
      <w:r w:rsidRPr="00B3238F">
        <w:rPr>
          <w:rFonts w:ascii="Times New Roman" w:hAnsi="Times New Roman"/>
          <w:highlight w:val="green"/>
          <w:lang w:eastAsia="x-none"/>
        </w:rPr>
        <w:t>Agreements</w:t>
      </w:r>
      <w:r w:rsidRPr="00B3238F">
        <w:rPr>
          <w:rFonts w:ascii="Times New Roman" w:hAnsi="Times New Roman"/>
          <w:b/>
          <w:lang w:eastAsia="x-none"/>
        </w:rPr>
        <w:t>:</w:t>
      </w:r>
    </w:p>
    <w:p w14:paraId="1A458219" w14:textId="77777777" w:rsidR="00B3238F" w:rsidRPr="00B3238F" w:rsidRDefault="00B3238F" w:rsidP="00B3238F">
      <w:pPr>
        <w:pStyle w:val="BodyText"/>
        <w:numPr>
          <w:ilvl w:val="0"/>
          <w:numId w:val="27"/>
        </w:numPr>
        <w:spacing w:afterLines="50" w:after="120" w:line="240" w:lineRule="auto"/>
        <w:jc w:val="both"/>
        <w:rPr>
          <w:rFonts w:ascii="Times New Roman" w:eastAsia="Yu Mincho" w:hAnsi="Times New Roman"/>
          <w:i/>
          <w:szCs w:val="22"/>
          <w:lang w:val="en-US" w:eastAsia="ja-JP"/>
        </w:rPr>
      </w:pPr>
      <w:r w:rsidRPr="00B3238F">
        <w:rPr>
          <w:rFonts w:ascii="Times New Roman" w:eastAsia="Yu Mincho" w:hAnsi="Times New Roman" w:hint="eastAsia"/>
          <w:i/>
          <w:szCs w:val="22"/>
          <w:lang w:val="en-US" w:eastAsia="ja-JP"/>
        </w:rPr>
        <w:t>S</w:t>
      </w:r>
      <w:r w:rsidRPr="00B3238F">
        <w:rPr>
          <w:rFonts w:ascii="Times New Roman" w:eastAsia="Yu Mincho" w:hAnsi="Times New Roman"/>
          <w:i/>
          <w:szCs w:val="22"/>
          <w:lang w:val="en-US" w:eastAsia="ja-JP"/>
        </w:rPr>
        <w:t>tudy further whether/how multiple active configured grants for a BWP of a serving cell.</w:t>
      </w:r>
    </w:p>
    <w:p w14:paraId="779CA9DB" w14:textId="77777777" w:rsidR="00B3238F" w:rsidRPr="00B3238F" w:rsidRDefault="00B3238F" w:rsidP="00B3238F">
      <w:pPr>
        <w:pStyle w:val="BodyText"/>
        <w:numPr>
          <w:ilvl w:val="1"/>
          <w:numId w:val="27"/>
        </w:numPr>
        <w:spacing w:afterLines="50" w:after="120" w:line="240" w:lineRule="auto"/>
        <w:jc w:val="both"/>
        <w:rPr>
          <w:rFonts w:ascii="Times New Roman" w:eastAsia="Yu Mincho" w:hAnsi="Times New Roman"/>
          <w:i/>
          <w:szCs w:val="22"/>
          <w:lang w:val="en-US" w:eastAsia="ja-JP"/>
        </w:rPr>
      </w:pPr>
      <w:r w:rsidRPr="00B3238F">
        <w:rPr>
          <w:rFonts w:ascii="Times New Roman" w:eastAsia="Yu Mincho" w:hAnsi="Times New Roman"/>
          <w:i/>
          <w:szCs w:val="22"/>
          <w:lang w:val="en-US" w:eastAsia="ja-JP"/>
        </w:rPr>
        <w:t>Identify potential specification impacts and options for both type 1 and type 2</w:t>
      </w:r>
    </w:p>
    <w:p w14:paraId="502D4047" w14:textId="77777777" w:rsidR="00B3238F" w:rsidRPr="00B3238F" w:rsidRDefault="00B3238F" w:rsidP="00B3238F">
      <w:pPr>
        <w:pStyle w:val="BodyText"/>
        <w:numPr>
          <w:ilvl w:val="2"/>
          <w:numId w:val="27"/>
        </w:numPr>
        <w:spacing w:afterLines="50" w:after="120" w:line="240" w:lineRule="auto"/>
        <w:jc w:val="both"/>
        <w:rPr>
          <w:rFonts w:ascii="Times New Roman" w:eastAsia="Yu Mincho" w:hAnsi="Times New Roman"/>
          <w:i/>
          <w:szCs w:val="22"/>
          <w:lang w:val="en-US" w:eastAsia="ja-JP"/>
        </w:rPr>
      </w:pPr>
      <w:r w:rsidRPr="00B3238F">
        <w:rPr>
          <w:rFonts w:ascii="Times New Roman" w:eastAsia="Yu Mincho" w:hAnsi="Times New Roman"/>
          <w:i/>
          <w:szCs w:val="22"/>
          <w:lang w:val="en-US" w:eastAsia="ja-JP"/>
        </w:rPr>
        <w:t xml:space="preserve">At least </w:t>
      </w:r>
      <w:r w:rsidRPr="00B3238F">
        <w:rPr>
          <w:rFonts w:ascii="Times New Roman" w:eastAsia="Yu Mincho" w:hAnsi="Times New Roman" w:hint="eastAsia"/>
          <w:i/>
          <w:szCs w:val="22"/>
          <w:lang w:val="en-US" w:eastAsia="ja-JP"/>
        </w:rPr>
        <w:t>A</w:t>
      </w:r>
      <w:r w:rsidRPr="00B3238F">
        <w:rPr>
          <w:rFonts w:ascii="Times New Roman" w:eastAsia="Yu Mincho" w:hAnsi="Times New Roman"/>
          <w:i/>
          <w:szCs w:val="22"/>
          <w:lang w:val="en-US" w:eastAsia="ja-JP"/>
        </w:rPr>
        <w:t>ctivation/deactivation mechanism for Type2</w:t>
      </w:r>
    </w:p>
    <w:p w14:paraId="7307B83C" w14:textId="77777777" w:rsidR="00B3238F" w:rsidRPr="00B3238F" w:rsidRDefault="00B3238F" w:rsidP="00B3238F">
      <w:pPr>
        <w:pStyle w:val="BodyText"/>
        <w:numPr>
          <w:ilvl w:val="3"/>
          <w:numId w:val="27"/>
        </w:numPr>
        <w:spacing w:afterLines="50" w:after="120" w:line="240" w:lineRule="auto"/>
        <w:jc w:val="both"/>
        <w:rPr>
          <w:rFonts w:ascii="Times New Roman" w:eastAsia="Yu Mincho" w:hAnsi="Times New Roman"/>
          <w:i/>
          <w:szCs w:val="22"/>
          <w:lang w:val="en-US" w:eastAsia="ja-JP"/>
        </w:rPr>
      </w:pPr>
      <w:r w:rsidRPr="00B3238F">
        <w:rPr>
          <w:rFonts w:ascii="Times New Roman" w:eastAsia="Yu Mincho" w:hAnsi="Times New Roman"/>
          <w:i/>
          <w:szCs w:val="22"/>
          <w:lang w:val="en-US" w:eastAsia="ja-JP"/>
        </w:rPr>
        <w:t>E.g., whether each configuration is activated/deactivated or multiple configurations are activated/deactivated</w:t>
      </w:r>
    </w:p>
    <w:p w14:paraId="0A33CAD7" w14:textId="77777777" w:rsidR="00B3238F" w:rsidRPr="00B3238F" w:rsidRDefault="00B3238F" w:rsidP="00B3238F">
      <w:pPr>
        <w:pStyle w:val="BodyText"/>
        <w:numPr>
          <w:ilvl w:val="2"/>
          <w:numId w:val="27"/>
        </w:numPr>
        <w:spacing w:afterLines="50" w:after="120" w:line="240" w:lineRule="auto"/>
        <w:jc w:val="both"/>
        <w:rPr>
          <w:rFonts w:ascii="Times New Roman" w:eastAsia="Yu Mincho" w:hAnsi="Times New Roman"/>
          <w:i/>
          <w:szCs w:val="22"/>
          <w:lang w:val="en-US" w:eastAsia="ja-JP"/>
        </w:rPr>
      </w:pPr>
      <w:r w:rsidRPr="00B3238F">
        <w:rPr>
          <w:rFonts w:ascii="Times New Roman" w:eastAsia="Yu Mincho" w:hAnsi="Times New Roman"/>
          <w:i/>
          <w:szCs w:val="22"/>
          <w:lang w:val="en-US" w:eastAsia="ja-JP"/>
        </w:rPr>
        <w:t>Study how to support repetitions with multiple configurations for a BWP of a serving cell</w:t>
      </w:r>
    </w:p>
    <w:p w14:paraId="7FF94316" w14:textId="77777777" w:rsidR="00B3238F" w:rsidRPr="00B3238F" w:rsidRDefault="00B3238F" w:rsidP="00B3238F">
      <w:pPr>
        <w:pStyle w:val="BodyText"/>
        <w:numPr>
          <w:ilvl w:val="2"/>
          <w:numId w:val="27"/>
        </w:numPr>
        <w:spacing w:afterLines="50" w:after="120" w:line="240" w:lineRule="auto"/>
        <w:jc w:val="both"/>
        <w:rPr>
          <w:rFonts w:ascii="Times New Roman" w:eastAsia="Yu Mincho" w:hAnsi="Times New Roman"/>
          <w:i/>
          <w:szCs w:val="22"/>
          <w:lang w:val="en-US" w:eastAsia="ja-JP"/>
        </w:rPr>
      </w:pPr>
      <w:r w:rsidRPr="00B3238F">
        <w:rPr>
          <w:rFonts w:ascii="Times New Roman" w:eastAsia="Yu Mincho" w:hAnsi="Times New Roman"/>
          <w:i/>
          <w:szCs w:val="22"/>
          <w:lang w:val="en-US" w:eastAsia="ja-JP"/>
        </w:rPr>
        <w:t xml:space="preserve">FFS </w:t>
      </w:r>
      <w:r w:rsidRPr="00B3238F">
        <w:rPr>
          <w:rFonts w:ascii="Times New Roman" w:eastAsia="Yu Mincho" w:hAnsi="Times New Roman" w:hint="eastAsia"/>
          <w:i/>
          <w:szCs w:val="22"/>
          <w:lang w:val="en-US" w:eastAsia="ja-JP"/>
        </w:rPr>
        <w:t>H</w:t>
      </w:r>
      <w:r w:rsidRPr="00B3238F">
        <w:rPr>
          <w:rFonts w:ascii="Times New Roman" w:eastAsia="Yu Mincho" w:hAnsi="Times New Roman"/>
          <w:i/>
          <w:szCs w:val="22"/>
          <w:lang w:val="en-US" w:eastAsia="ja-JP"/>
        </w:rPr>
        <w:t>ARQ process ID determination for both type 1 and type 2</w:t>
      </w:r>
    </w:p>
    <w:p w14:paraId="188FB0E9" w14:textId="77777777" w:rsidR="00B3238F" w:rsidRPr="00B3238F" w:rsidRDefault="00B3238F" w:rsidP="00B3238F">
      <w:pPr>
        <w:pStyle w:val="BodyText"/>
        <w:numPr>
          <w:ilvl w:val="2"/>
          <w:numId w:val="27"/>
        </w:numPr>
        <w:spacing w:afterLines="50" w:after="120" w:line="240" w:lineRule="auto"/>
        <w:jc w:val="both"/>
        <w:rPr>
          <w:rFonts w:ascii="Times New Roman" w:eastAsia="Yu Mincho" w:hAnsi="Times New Roman"/>
          <w:i/>
          <w:szCs w:val="22"/>
          <w:lang w:val="en-US" w:eastAsia="ja-JP"/>
        </w:rPr>
      </w:pPr>
      <w:r w:rsidRPr="00B3238F">
        <w:rPr>
          <w:rFonts w:ascii="Times New Roman" w:eastAsia="Yu Mincho" w:hAnsi="Times New Roman"/>
          <w:i/>
          <w:szCs w:val="22"/>
          <w:lang w:val="en-US" w:eastAsia="ja-JP"/>
        </w:rPr>
        <w:t>FFS other specification impacts for both type 1 and type 2</w:t>
      </w:r>
    </w:p>
    <w:p w14:paraId="5B828F51" w14:textId="77777777" w:rsidR="00B3238F" w:rsidRPr="00B3238F" w:rsidRDefault="00B3238F" w:rsidP="00B3238F">
      <w:pPr>
        <w:pStyle w:val="BodyText"/>
        <w:numPr>
          <w:ilvl w:val="1"/>
          <w:numId w:val="27"/>
        </w:numPr>
        <w:spacing w:afterLines="50" w:after="120" w:line="240" w:lineRule="auto"/>
        <w:jc w:val="both"/>
        <w:rPr>
          <w:rFonts w:ascii="Times New Roman" w:eastAsia="Yu Mincho" w:hAnsi="Times New Roman"/>
          <w:i/>
          <w:szCs w:val="22"/>
          <w:lang w:val="en-US" w:eastAsia="ja-JP"/>
        </w:rPr>
      </w:pPr>
      <w:r w:rsidRPr="00B3238F">
        <w:rPr>
          <w:rFonts w:ascii="Times New Roman" w:eastAsia="Yu Mincho" w:hAnsi="Times New Roman"/>
          <w:i/>
          <w:szCs w:val="22"/>
          <w:lang w:val="en-US" w:eastAsia="ja-JP"/>
        </w:rPr>
        <w:t>Study the performance impacts</w:t>
      </w:r>
    </w:p>
    <w:p w14:paraId="3AC10ADD" w14:textId="77777777" w:rsidR="00B3238F" w:rsidRDefault="00B3238F" w:rsidP="00B3238F">
      <w:pPr>
        <w:rPr>
          <w:b/>
          <w:lang w:eastAsia="x-none"/>
        </w:rPr>
      </w:pPr>
    </w:p>
    <w:p w14:paraId="1ACAA478" w14:textId="77777777" w:rsidR="00B3238F" w:rsidRPr="00B3238F" w:rsidRDefault="00B3238F" w:rsidP="00B3238F">
      <w:pPr>
        <w:rPr>
          <w:rFonts w:ascii="Times New Roman" w:hAnsi="Times New Roman"/>
          <w:highlight w:val="green"/>
          <w:lang w:eastAsia="x-none"/>
        </w:rPr>
      </w:pPr>
      <w:r w:rsidRPr="00B3238F">
        <w:rPr>
          <w:rFonts w:ascii="Times New Roman" w:hAnsi="Times New Roman"/>
          <w:highlight w:val="green"/>
          <w:lang w:eastAsia="x-none"/>
        </w:rPr>
        <w:t>Agreements:</w:t>
      </w:r>
    </w:p>
    <w:p w14:paraId="6B143D73" w14:textId="77777777" w:rsidR="00B3238F" w:rsidRPr="00B3238F" w:rsidRDefault="00B3238F" w:rsidP="00B3238F">
      <w:pPr>
        <w:pStyle w:val="ListParagraph"/>
        <w:widowControl w:val="0"/>
        <w:numPr>
          <w:ilvl w:val="0"/>
          <w:numId w:val="28"/>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hint="eastAsia"/>
          <w:i/>
          <w:lang w:eastAsia="ja-JP"/>
        </w:rPr>
        <w:t>S</w:t>
      </w:r>
      <w:r w:rsidRPr="00B3238F">
        <w:rPr>
          <w:rFonts w:ascii="Times New Roman" w:eastAsia="Yu Mincho" w:hAnsi="Times New Roman"/>
          <w:i/>
          <w:lang w:eastAsia="ja-JP"/>
        </w:rPr>
        <w:t>tudy further whether/how on ensuring K repetitions.</w:t>
      </w:r>
    </w:p>
    <w:p w14:paraId="028644EA" w14:textId="77777777" w:rsidR="00B3238F" w:rsidRPr="00B3238F" w:rsidRDefault="00B3238F" w:rsidP="00B3238F">
      <w:pPr>
        <w:pStyle w:val="ListParagraph"/>
        <w:widowControl w:val="0"/>
        <w:numPr>
          <w:ilvl w:val="0"/>
          <w:numId w:val="28"/>
        </w:numPr>
        <w:spacing w:afterLines="50" w:after="120" w:line="240" w:lineRule="auto"/>
        <w:jc w:val="both"/>
        <w:rPr>
          <w:rFonts w:ascii="Times New Roman" w:eastAsia="Yu Mincho" w:hAnsi="Times New Roman"/>
          <w:i/>
          <w:lang w:eastAsia="ja-JP"/>
        </w:rPr>
      </w:pPr>
      <w:r w:rsidRPr="00B3238F">
        <w:rPr>
          <w:rFonts w:ascii="Times New Roman" w:eastAsia="Yu Mincho" w:hAnsi="Times New Roman" w:hint="eastAsia"/>
          <w:i/>
          <w:lang w:eastAsia="ja-JP"/>
        </w:rPr>
        <w:t>S</w:t>
      </w:r>
      <w:r w:rsidRPr="00B3238F">
        <w:rPr>
          <w:rFonts w:ascii="Times New Roman" w:eastAsia="Yu Mincho" w:hAnsi="Times New Roman"/>
          <w:i/>
          <w:lang w:eastAsia="ja-JP"/>
        </w:rPr>
        <w:t>tudy further on PUSCH repetitions within a slot for configured grant.</w:t>
      </w:r>
    </w:p>
    <w:p w14:paraId="354A5E37" w14:textId="77777777" w:rsidR="00287A81" w:rsidRDefault="00287A81" w:rsidP="00176356">
      <w:pPr>
        <w:jc w:val="both"/>
        <w:rPr>
          <w:rFonts w:ascii="Times New Roman" w:hAnsi="Times New Roman"/>
        </w:rPr>
      </w:pPr>
    </w:p>
    <w:p w14:paraId="07C033CA" w14:textId="74247285" w:rsidR="00FF6CB6" w:rsidRDefault="002D0E1E" w:rsidP="00176356">
      <w:pPr>
        <w:jc w:val="both"/>
        <w:rPr>
          <w:rFonts w:ascii="Times New Roman" w:hAnsi="Times New Roman"/>
        </w:rPr>
      </w:pPr>
      <w:r>
        <w:rPr>
          <w:rFonts w:ascii="Times New Roman" w:hAnsi="Times New Roman"/>
        </w:rPr>
        <w:t xml:space="preserve">In </w:t>
      </w:r>
      <w:r w:rsidR="00FF6CB6" w:rsidRPr="009C6924">
        <w:rPr>
          <w:rFonts w:ascii="Times New Roman" w:hAnsi="Times New Roman"/>
        </w:rPr>
        <w:t>this contribution</w:t>
      </w:r>
      <w:r>
        <w:rPr>
          <w:rFonts w:ascii="Times New Roman" w:hAnsi="Times New Roman"/>
        </w:rPr>
        <w:t>, we provide our views on the enhanced UL</w:t>
      </w:r>
      <w:r w:rsidR="00FF6CB6" w:rsidRPr="009C6924">
        <w:rPr>
          <w:rFonts w:ascii="Times New Roman" w:hAnsi="Times New Roman"/>
        </w:rPr>
        <w:t xml:space="preserve"> configured grants</w:t>
      </w:r>
      <w:r>
        <w:rPr>
          <w:rFonts w:ascii="Times New Roman" w:hAnsi="Times New Roman"/>
        </w:rPr>
        <w:t xml:space="preserve"> transmissions for URLLC</w:t>
      </w:r>
      <w:r w:rsidR="00FF6CB6" w:rsidRPr="009C6924">
        <w:rPr>
          <w:rFonts w:ascii="Times New Roman" w:hAnsi="Times New Roman"/>
        </w:rPr>
        <w:t>.</w:t>
      </w:r>
    </w:p>
    <w:p w14:paraId="000E184F" w14:textId="08998FDF" w:rsidR="00ED6876" w:rsidRPr="008C00EF" w:rsidRDefault="00685F88" w:rsidP="00176356">
      <w:pPr>
        <w:pStyle w:val="Heading1"/>
        <w:spacing w:after="0"/>
        <w:rPr>
          <w:b/>
          <w:lang w:val="en-US"/>
        </w:rPr>
      </w:pPr>
      <w:r w:rsidRPr="008C00EF">
        <w:rPr>
          <w:rFonts w:ascii="Times New Roman" w:hAnsi="Times New Roman"/>
          <w:b/>
          <w:sz w:val="32"/>
          <w:szCs w:val="32"/>
        </w:rPr>
        <w:t xml:space="preserve">Explicit HARQ-ACK </w:t>
      </w:r>
    </w:p>
    <w:p w14:paraId="7D11E805" w14:textId="19C3C470" w:rsidR="00293877" w:rsidRDefault="00293877" w:rsidP="00176356">
      <w:pPr>
        <w:spacing w:before="240"/>
        <w:jc w:val="both"/>
        <w:rPr>
          <w:rFonts w:ascii="Times New Roman" w:hAnsi="Times New Roman"/>
        </w:rPr>
      </w:pPr>
      <w:r>
        <w:rPr>
          <w:rFonts w:ascii="Times New Roman" w:hAnsi="Times New Roman"/>
        </w:rPr>
        <w:t xml:space="preserve">In </w:t>
      </w:r>
      <w:r w:rsidR="00DF290C">
        <w:rPr>
          <w:rFonts w:ascii="Times New Roman" w:hAnsi="Times New Roman"/>
        </w:rPr>
        <w:t xml:space="preserve">NR Rel-15, the need to support </w:t>
      </w:r>
      <w:r w:rsidR="0022546C">
        <w:rPr>
          <w:rFonts w:ascii="Times New Roman" w:hAnsi="Times New Roman"/>
        </w:rPr>
        <w:t>e</w:t>
      </w:r>
      <w:r w:rsidR="00DF290C" w:rsidRPr="00DF290C">
        <w:rPr>
          <w:rFonts w:ascii="Times New Roman" w:hAnsi="Times New Roman"/>
        </w:rPr>
        <w:t>xplicit HARQ-ACK feedback for configu</w:t>
      </w:r>
      <w:r w:rsidR="00DF290C">
        <w:rPr>
          <w:rFonts w:ascii="Times New Roman" w:hAnsi="Times New Roman"/>
        </w:rPr>
        <w:t>red UL grant</w:t>
      </w:r>
      <w:r w:rsidR="00DF290C" w:rsidRPr="00DF290C">
        <w:rPr>
          <w:rFonts w:ascii="Times New Roman" w:hAnsi="Times New Roman"/>
        </w:rPr>
        <w:t xml:space="preserve"> for URLLC use case</w:t>
      </w:r>
      <w:r w:rsidR="00DF290C">
        <w:rPr>
          <w:rFonts w:ascii="Times New Roman" w:hAnsi="Times New Roman"/>
        </w:rPr>
        <w:t xml:space="preserve"> was extensively discussed and in</w:t>
      </w:r>
      <w:r w:rsidR="00DF290C" w:rsidRPr="00DF290C">
        <w:rPr>
          <w:rFonts w:ascii="Times New Roman" w:hAnsi="Times New Roman"/>
        </w:rPr>
        <w:t xml:space="preserve"> </w:t>
      </w:r>
      <w:r>
        <w:rPr>
          <w:rFonts w:ascii="Times New Roman" w:hAnsi="Times New Roman"/>
        </w:rPr>
        <w:t xml:space="preserve">RAN1#90 Meeting </w:t>
      </w:r>
      <w:r>
        <w:rPr>
          <w:rFonts w:ascii="Times New Roman" w:hAnsi="Times New Roman"/>
        </w:rPr>
        <w:fldChar w:fldCharType="begin"/>
      </w:r>
      <w:r>
        <w:rPr>
          <w:rFonts w:ascii="Times New Roman" w:hAnsi="Times New Roman"/>
        </w:rPr>
        <w:instrText xml:space="preserve"> REF _Ref506540342 \r \h </w:instrText>
      </w:r>
      <w:r>
        <w:rPr>
          <w:rFonts w:ascii="Times New Roman" w:hAnsi="Times New Roman"/>
        </w:rPr>
      </w:r>
      <w:r>
        <w:rPr>
          <w:rFonts w:ascii="Times New Roman" w:hAnsi="Times New Roman"/>
        </w:rPr>
        <w:fldChar w:fldCharType="separate"/>
      </w:r>
      <w:r w:rsidR="00B3238F">
        <w:rPr>
          <w:rFonts w:ascii="Times New Roman" w:hAnsi="Times New Roman"/>
        </w:rPr>
        <w:t>[3]</w:t>
      </w:r>
      <w:r>
        <w:rPr>
          <w:rFonts w:ascii="Times New Roman" w:hAnsi="Times New Roman"/>
        </w:rPr>
        <w:fldChar w:fldCharType="end"/>
      </w:r>
      <w:r>
        <w:rPr>
          <w:rFonts w:ascii="Times New Roman" w:hAnsi="Times New Roman"/>
        </w:rPr>
        <w:t xml:space="preserve">, </w:t>
      </w:r>
      <w:r w:rsidR="00DF290C">
        <w:rPr>
          <w:rFonts w:ascii="Times New Roman" w:hAnsi="Times New Roman"/>
        </w:rPr>
        <w:t xml:space="preserve">the </w:t>
      </w:r>
      <w:r>
        <w:rPr>
          <w:rFonts w:ascii="Times New Roman" w:hAnsi="Times New Roman"/>
        </w:rPr>
        <w:t>following agreements were</w:t>
      </w:r>
      <w:r w:rsidR="00DF290C">
        <w:rPr>
          <w:rFonts w:ascii="Times New Roman" w:hAnsi="Times New Roman"/>
        </w:rPr>
        <w:t xml:space="preserve"> achieved</w:t>
      </w:r>
      <w:r>
        <w:rPr>
          <w:rFonts w:ascii="Times New Roman" w:hAnsi="Times New Roman"/>
        </w:rPr>
        <w:t>:</w:t>
      </w:r>
    </w:p>
    <w:p w14:paraId="32FEF178" w14:textId="77777777" w:rsidR="00293877" w:rsidRDefault="00293877" w:rsidP="00176356">
      <w:pPr>
        <w:spacing w:before="240"/>
        <w:rPr>
          <w:rFonts w:ascii="Times New Roman" w:eastAsia="MS Mincho" w:hAnsi="Times New Roman"/>
          <w:b/>
          <w:iCs/>
          <w:u w:val="single"/>
          <w:lang w:eastAsia="ja-JP"/>
        </w:rPr>
      </w:pPr>
      <w:r>
        <w:rPr>
          <w:rFonts w:ascii="Times New Roman" w:eastAsia="MS Mincho" w:hAnsi="Times New Roman"/>
          <w:b/>
          <w:iCs/>
          <w:highlight w:val="green"/>
          <w:u w:val="single"/>
          <w:lang w:eastAsia="ja-JP"/>
        </w:rPr>
        <w:t>Agreements:</w:t>
      </w:r>
    </w:p>
    <w:p w14:paraId="79824BF3" w14:textId="77777777" w:rsidR="00293877" w:rsidRDefault="00293877" w:rsidP="00176356">
      <w:pPr>
        <w:pStyle w:val="ListParagraph"/>
        <w:numPr>
          <w:ilvl w:val="0"/>
          <w:numId w:val="24"/>
        </w:numPr>
        <w:spacing w:line="256" w:lineRule="auto"/>
        <w:jc w:val="both"/>
        <w:rPr>
          <w:rFonts w:ascii="Times New Roman" w:eastAsia="MS Mincho" w:hAnsi="Times New Roman"/>
          <w:i/>
          <w:szCs w:val="20"/>
        </w:rPr>
      </w:pPr>
      <w:r>
        <w:rPr>
          <w:rFonts w:ascii="Times New Roman" w:eastAsia="MS Mincho" w:hAnsi="Times New Roman"/>
          <w:i/>
          <w:szCs w:val="20"/>
        </w:rPr>
        <w:t>If HARQ feedback is supported, to indicate HARQ feedback of UL transmission without grant, following options</w:t>
      </w:r>
      <w:r>
        <w:rPr>
          <w:rFonts w:ascii="Times New Roman" w:eastAsia="MS Mincho" w:hAnsi="Times New Roman"/>
          <w:i/>
          <w:szCs w:val="20"/>
          <w:lang w:eastAsia="zh-CN"/>
        </w:rPr>
        <w:t xml:space="preserve"> and related UE behavior </w:t>
      </w:r>
      <w:r>
        <w:rPr>
          <w:rFonts w:ascii="Times New Roman" w:eastAsia="MS Mincho" w:hAnsi="Times New Roman"/>
          <w:i/>
          <w:szCs w:val="20"/>
        </w:rPr>
        <w:t>should be further studied.</w:t>
      </w:r>
    </w:p>
    <w:p w14:paraId="16A8B4CC" w14:textId="77777777" w:rsidR="00293877" w:rsidRDefault="00293877" w:rsidP="00176356">
      <w:pPr>
        <w:pStyle w:val="ListParagraph"/>
        <w:numPr>
          <w:ilvl w:val="1"/>
          <w:numId w:val="24"/>
        </w:numPr>
        <w:spacing w:line="256" w:lineRule="auto"/>
        <w:jc w:val="both"/>
        <w:rPr>
          <w:rFonts w:ascii="Times New Roman" w:eastAsia="MS Mincho" w:hAnsi="Times New Roman"/>
          <w:i/>
          <w:szCs w:val="20"/>
        </w:rPr>
      </w:pPr>
      <w:r>
        <w:rPr>
          <w:rFonts w:ascii="Times New Roman" w:eastAsia="MS Mincho" w:hAnsi="Times New Roman"/>
          <w:i/>
          <w:szCs w:val="20"/>
        </w:rPr>
        <w:lastRenderedPageBreak/>
        <w:t>Option 1: Based on UL grant to indicate “ACK”</w:t>
      </w:r>
    </w:p>
    <w:p w14:paraId="612CB1FA" w14:textId="77777777" w:rsidR="00293877" w:rsidRDefault="00293877" w:rsidP="00176356">
      <w:pPr>
        <w:pStyle w:val="ListParagraph"/>
        <w:numPr>
          <w:ilvl w:val="1"/>
          <w:numId w:val="24"/>
        </w:numPr>
        <w:spacing w:line="256" w:lineRule="auto"/>
        <w:jc w:val="both"/>
        <w:rPr>
          <w:rFonts w:ascii="Times New Roman" w:eastAsia="MS Mincho" w:hAnsi="Times New Roman"/>
          <w:i/>
          <w:szCs w:val="20"/>
        </w:rPr>
      </w:pPr>
      <w:r>
        <w:rPr>
          <w:rFonts w:ascii="Times New Roman" w:eastAsia="MS Mincho" w:hAnsi="Times New Roman"/>
          <w:i/>
          <w:szCs w:val="20"/>
        </w:rPr>
        <w:t>Option 2: Group-common DCI</w:t>
      </w:r>
    </w:p>
    <w:p w14:paraId="0AB4A2AF" w14:textId="77777777" w:rsidR="00293877" w:rsidRDefault="00293877" w:rsidP="00176356">
      <w:pPr>
        <w:pStyle w:val="ListParagraph"/>
        <w:numPr>
          <w:ilvl w:val="2"/>
          <w:numId w:val="24"/>
        </w:numPr>
        <w:spacing w:line="256" w:lineRule="auto"/>
        <w:jc w:val="both"/>
        <w:rPr>
          <w:rFonts w:ascii="Times New Roman" w:eastAsia="MS Mincho" w:hAnsi="Times New Roman"/>
          <w:i/>
          <w:szCs w:val="20"/>
        </w:rPr>
      </w:pPr>
      <w:r>
        <w:rPr>
          <w:rFonts w:ascii="Times New Roman" w:eastAsia="MS Mincho" w:hAnsi="Times New Roman"/>
          <w:i/>
          <w:szCs w:val="20"/>
        </w:rPr>
        <w:t xml:space="preserve">2-1: Only ACK </w:t>
      </w:r>
    </w:p>
    <w:p w14:paraId="4ED1C567" w14:textId="77777777" w:rsidR="00293877" w:rsidRDefault="00293877" w:rsidP="00176356">
      <w:pPr>
        <w:pStyle w:val="ListParagraph"/>
        <w:numPr>
          <w:ilvl w:val="2"/>
          <w:numId w:val="24"/>
        </w:numPr>
        <w:spacing w:line="256" w:lineRule="auto"/>
        <w:jc w:val="both"/>
        <w:rPr>
          <w:rFonts w:ascii="Times New Roman" w:eastAsia="MS Mincho" w:hAnsi="Times New Roman"/>
          <w:i/>
          <w:szCs w:val="20"/>
        </w:rPr>
      </w:pPr>
      <w:r>
        <w:rPr>
          <w:rFonts w:ascii="Times New Roman" w:eastAsia="MS Mincho" w:hAnsi="Times New Roman"/>
          <w:i/>
          <w:szCs w:val="20"/>
        </w:rPr>
        <w:t>2-2: ACK and NACK</w:t>
      </w:r>
    </w:p>
    <w:p w14:paraId="608ED23D" w14:textId="77777777" w:rsidR="00293877" w:rsidRDefault="00293877" w:rsidP="00176356">
      <w:pPr>
        <w:pStyle w:val="ListParagraph"/>
        <w:numPr>
          <w:ilvl w:val="1"/>
          <w:numId w:val="24"/>
        </w:numPr>
        <w:spacing w:line="256" w:lineRule="auto"/>
        <w:jc w:val="both"/>
        <w:rPr>
          <w:rFonts w:ascii="Times New Roman" w:eastAsia="MS Mincho" w:hAnsi="Times New Roman"/>
          <w:i/>
          <w:szCs w:val="20"/>
        </w:rPr>
      </w:pPr>
      <w:r>
        <w:rPr>
          <w:rFonts w:ascii="Times New Roman" w:eastAsia="MS Mincho" w:hAnsi="Times New Roman"/>
          <w:i/>
          <w:szCs w:val="20"/>
        </w:rPr>
        <w:t>Option 3: Define a Timer, UE assumes following, when the Timer expires</w:t>
      </w:r>
    </w:p>
    <w:p w14:paraId="6224557C" w14:textId="77777777" w:rsidR="00293877" w:rsidRDefault="00293877" w:rsidP="00176356">
      <w:pPr>
        <w:pStyle w:val="ListParagraph"/>
        <w:numPr>
          <w:ilvl w:val="2"/>
          <w:numId w:val="24"/>
        </w:numPr>
        <w:spacing w:line="256" w:lineRule="auto"/>
        <w:jc w:val="both"/>
        <w:rPr>
          <w:rFonts w:ascii="Times New Roman" w:eastAsia="MS Mincho" w:hAnsi="Times New Roman"/>
          <w:i/>
          <w:szCs w:val="20"/>
        </w:rPr>
      </w:pPr>
      <w:r>
        <w:rPr>
          <w:rFonts w:ascii="Times New Roman" w:eastAsia="MS Mincho" w:hAnsi="Times New Roman"/>
          <w:i/>
          <w:szCs w:val="20"/>
        </w:rPr>
        <w:t>3-1: ACK if an NACK is not received after the K repetitions</w:t>
      </w:r>
    </w:p>
    <w:p w14:paraId="26F06265" w14:textId="77777777" w:rsidR="00293877" w:rsidRDefault="00293877" w:rsidP="00176356">
      <w:pPr>
        <w:pStyle w:val="ListParagraph"/>
        <w:numPr>
          <w:ilvl w:val="2"/>
          <w:numId w:val="24"/>
        </w:numPr>
        <w:spacing w:line="256" w:lineRule="auto"/>
        <w:jc w:val="both"/>
        <w:rPr>
          <w:rFonts w:ascii="Times New Roman" w:eastAsia="MS Mincho" w:hAnsi="Times New Roman"/>
          <w:i/>
          <w:szCs w:val="20"/>
        </w:rPr>
      </w:pPr>
      <w:r>
        <w:rPr>
          <w:rFonts w:ascii="Times New Roman" w:eastAsia="MS Mincho" w:hAnsi="Times New Roman"/>
          <w:i/>
          <w:szCs w:val="20"/>
        </w:rPr>
        <w:t xml:space="preserve">3-2: NACK if an ACK is not received </w:t>
      </w:r>
    </w:p>
    <w:p w14:paraId="6EFB8931" w14:textId="77777777" w:rsidR="00293877" w:rsidRDefault="00293877" w:rsidP="00176356">
      <w:pPr>
        <w:pStyle w:val="ListParagraph"/>
        <w:numPr>
          <w:ilvl w:val="0"/>
          <w:numId w:val="24"/>
        </w:numPr>
        <w:spacing w:line="256" w:lineRule="auto"/>
        <w:jc w:val="both"/>
        <w:rPr>
          <w:rFonts w:ascii="Times New Roman" w:eastAsia="MS Mincho" w:hAnsi="Times New Roman"/>
          <w:i/>
          <w:szCs w:val="20"/>
        </w:rPr>
      </w:pPr>
      <w:r>
        <w:rPr>
          <w:rFonts w:ascii="Times New Roman" w:eastAsia="MS Mincho" w:hAnsi="Times New Roman"/>
          <w:i/>
          <w:szCs w:val="20"/>
          <w:lang w:eastAsia="zh-CN"/>
        </w:rPr>
        <w:t xml:space="preserve">FFS: Option 1, Option 2 and Option 3-2 can be used during and after the K repetition </w:t>
      </w:r>
    </w:p>
    <w:p w14:paraId="42CB0819" w14:textId="77777777" w:rsidR="00293877" w:rsidRDefault="00293877" w:rsidP="00176356">
      <w:pPr>
        <w:pStyle w:val="ListParagraph"/>
        <w:numPr>
          <w:ilvl w:val="0"/>
          <w:numId w:val="24"/>
        </w:numPr>
        <w:spacing w:line="256" w:lineRule="auto"/>
        <w:jc w:val="both"/>
        <w:rPr>
          <w:rFonts w:ascii="Times New Roman" w:eastAsia="MS Mincho" w:hAnsi="Times New Roman"/>
          <w:i/>
          <w:szCs w:val="20"/>
        </w:rPr>
      </w:pPr>
      <w:r>
        <w:rPr>
          <w:rFonts w:ascii="Times New Roman" w:eastAsia="MS Mincho" w:hAnsi="Times New Roman"/>
          <w:i/>
          <w:szCs w:val="20"/>
          <w:lang w:eastAsia="zh-CN"/>
        </w:rPr>
        <w:t>Note: UL grant for the same TB initially transmitted without grant can indicate “NACK”</w:t>
      </w:r>
    </w:p>
    <w:p w14:paraId="4D6B1205" w14:textId="4A7C7BB5" w:rsidR="009C1698" w:rsidRDefault="0004586A" w:rsidP="00176356">
      <w:pPr>
        <w:spacing w:before="240" w:line="256" w:lineRule="auto"/>
        <w:jc w:val="both"/>
        <w:rPr>
          <w:rFonts w:ascii="Times New Roman" w:hAnsi="Times New Roman"/>
        </w:rPr>
      </w:pPr>
      <w:r w:rsidRPr="009C1698">
        <w:rPr>
          <w:rFonts w:ascii="Times New Roman" w:hAnsi="Times New Roman"/>
        </w:rPr>
        <w:t xml:space="preserve">Among the three options identified in the above agreements, NR </w:t>
      </w:r>
      <w:r w:rsidR="009C1698" w:rsidRPr="009C1698">
        <w:rPr>
          <w:rFonts w:ascii="Times New Roman" w:hAnsi="Times New Roman"/>
        </w:rPr>
        <w:t xml:space="preserve">adopted a </w:t>
      </w:r>
      <w:r w:rsidR="008A3DAC" w:rsidRPr="009C1698">
        <w:rPr>
          <w:rFonts w:ascii="Times New Roman" w:hAnsi="Times New Roman"/>
        </w:rPr>
        <w:t>mechanism</w:t>
      </w:r>
      <w:r w:rsidR="009C1698" w:rsidRPr="009C1698">
        <w:rPr>
          <w:rFonts w:ascii="Times New Roman" w:hAnsi="Times New Roman"/>
        </w:rPr>
        <w:t xml:space="preserve"> based on </w:t>
      </w:r>
      <w:r w:rsidRPr="009C1698">
        <w:rPr>
          <w:rFonts w:ascii="Times New Roman" w:hAnsi="Times New Roman"/>
        </w:rPr>
        <w:t>option 3-1</w:t>
      </w:r>
      <w:r w:rsidR="009C1698" w:rsidRPr="009C1698">
        <w:rPr>
          <w:rFonts w:ascii="Times New Roman" w:hAnsi="Times New Roman"/>
          <w:lang w:eastAsia="sv-SE"/>
        </w:rPr>
        <w:t xml:space="preserve"> </w:t>
      </w:r>
      <w:r w:rsidR="008A3DAC">
        <w:rPr>
          <w:rFonts w:ascii="Times New Roman" w:hAnsi="Times New Roman"/>
          <w:lang w:eastAsia="sv-SE"/>
        </w:rPr>
        <w:t xml:space="preserve">for implicit ACK signaling </w:t>
      </w:r>
      <w:r w:rsidR="009C1698" w:rsidRPr="009C1698">
        <w:rPr>
          <w:rFonts w:ascii="Times New Roman" w:hAnsi="Times New Roman"/>
          <w:lang w:eastAsia="sv-SE"/>
        </w:rPr>
        <w:t>by defining a timer for each HARQ process such that as long as the timer is running the UE does not use the UL grant-free or the SPS resource for a new transmission</w:t>
      </w:r>
      <w:r w:rsidR="00990C28">
        <w:rPr>
          <w:rFonts w:ascii="Times New Roman" w:hAnsi="Times New Roman"/>
          <w:lang w:eastAsia="sv-SE"/>
        </w:rPr>
        <w:t xml:space="preserve"> unless the UE receives </w:t>
      </w:r>
      <w:r w:rsidR="00990C28">
        <w:rPr>
          <w:rFonts w:ascii="Times New Roman" w:eastAsia="Yu Mincho" w:hAnsi="Times New Roman"/>
          <w:lang w:eastAsia="ja-JP"/>
        </w:rPr>
        <w:t>an UL grant to request re-transmission of the configured grant PUSCH before the timer expires</w:t>
      </w:r>
      <w:r w:rsidR="00990C28">
        <w:rPr>
          <w:rFonts w:ascii="Times New Roman" w:hAnsi="Times New Roman"/>
          <w:lang w:eastAsia="sv-SE"/>
        </w:rPr>
        <w:t>. T</w:t>
      </w:r>
      <w:r w:rsidR="009C1698" w:rsidRPr="009C1698">
        <w:rPr>
          <w:rFonts w:ascii="Times New Roman" w:hAnsi="Times New Roman"/>
          <w:lang w:eastAsia="sv-SE"/>
        </w:rPr>
        <w:t>he UE assumes A</w:t>
      </w:r>
      <w:r w:rsidR="00990C28">
        <w:rPr>
          <w:rFonts w:ascii="Times New Roman" w:hAnsi="Times New Roman"/>
          <w:lang w:eastAsia="sv-SE"/>
        </w:rPr>
        <w:t>CK if the timer is not running</w:t>
      </w:r>
      <w:r w:rsidR="009C1698" w:rsidRPr="009C1698">
        <w:rPr>
          <w:rFonts w:ascii="Times New Roman" w:hAnsi="Times New Roman"/>
          <w:lang w:eastAsia="sv-SE"/>
        </w:rPr>
        <w:t>.</w:t>
      </w:r>
      <w:r w:rsidRPr="009C1698">
        <w:rPr>
          <w:rFonts w:ascii="Times New Roman" w:hAnsi="Times New Roman"/>
        </w:rPr>
        <w:t xml:space="preserve"> </w:t>
      </w:r>
      <w:r w:rsidR="00CF2651">
        <w:rPr>
          <w:rFonts w:ascii="Times New Roman" w:hAnsi="Times New Roman"/>
        </w:rPr>
        <w:t>O</w:t>
      </w:r>
      <w:r w:rsidR="009C1698">
        <w:rPr>
          <w:rFonts w:ascii="Times New Roman" w:hAnsi="Times New Roman"/>
        </w:rPr>
        <w:t>ne of the main</w:t>
      </w:r>
      <w:r w:rsidR="009C1698" w:rsidRPr="009C1698">
        <w:rPr>
          <w:rFonts w:ascii="Times New Roman" w:hAnsi="Times New Roman"/>
        </w:rPr>
        <w:t xml:space="preserve"> drawbacks</w:t>
      </w:r>
      <w:r w:rsidR="009C1698">
        <w:rPr>
          <w:rFonts w:ascii="Times New Roman" w:hAnsi="Times New Roman"/>
        </w:rPr>
        <w:t xml:space="preserve"> of this approach</w:t>
      </w:r>
      <w:r w:rsidR="009C1698" w:rsidRPr="009C1698">
        <w:rPr>
          <w:rFonts w:ascii="Times New Roman" w:hAnsi="Times New Roman"/>
        </w:rPr>
        <w:t xml:space="preserve"> is that </w:t>
      </w:r>
      <w:r w:rsidR="00CF2651">
        <w:rPr>
          <w:rFonts w:ascii="Times New Roman" w:hAnsi="Times New Roman"/>
        </w:rPr>
        <w:t>by solely relying</w:t>
      </w:r>
      <w:r w:rsidR="009C1698" w:rsidRPr="009C1698">
        <w:rPr>
          <w:rFonts w:ascii="Times New Roman" w:hAnsi="Times New Roman"/>
        </w:rPr>
        <w:t xml:space="preserve"> on the timer, the lost UL packet need to be recovered through ARQ mechanism by high layer (e.g., RLC) which comes at the expense of much higher latency and overhead</w:t>
      </w:r>
      <w:r w:rsidR="009C1698">
        <w:rPr>
          <w:rFonts w:ascii="Times New Roman" w:hAnsi="Times New Roman"/>
        </w:rPr>
        <w:t xml:space="preserve">. </w:t>
      </w:r>
    </w:p>
    <w:p w14:paraId="39F47F3F" w14:textId="417B9CE0" w:rsidR="00CB3128" w:rsidRDefault="00272020" w:rsidP="00176356">
      <w:pPr>
        <w:spacing w:before="240" w:line="256" w:lineRule="auto"/>
        <w:jc w:val="both"/>
        <w:rPr>
          <w:rFonts w:ascii="Times New Roman" w:hAnsi="Times New Roman"/>
        </w:rPr>
      </w:pPr>
      <w:r>
        <w:rPr>
          <w:rFonts w:ascii="Times New Roman" w:hAnsi="Times New Roman"/>
        </w:rPr>
        <w:t>T</w:t>
      </w:r>
      <w:r w:rsidR="00DF290C" w:rsidRPr="009C1698">
        <w:rPr>
          <w:rFonts w:ascii="Times New Roman" w:hAnsi="Times New Roman"/>
        </w:rPr>
        <w:t xml:space="preserve">he main </w:t>
      </w:r>
      <w:r w:rsidR="00396DBF" w:rsidRPr="009C1698">
        <w:rPr>
          <w:rFonts w:ascii="Times New Roman" w:hAnsi="Times New Roman"/>
        </w:rPr>
        <w:t>motivation for</w:t>
      </w:r>
      <w:r w:rsidR="00DF290C" w:rsidRPr="009C1698">
        <w:rPr>
          <w:rFonts w:ascii="Times New Roman" w:hAnsi="Times New Roman"/>
        </w:rPr>
        <w:t xml:space="preserve"> </w:t>
      </w:r>
      <w:r w:rsidR="009C1698">
        <w:rPr>
          <w:rFonts w:ascii="Times New Roman" w:hAnsi="Times New Roman"/>
        </w:rPr>
        <w:t xml:space="preserve">introducing </w:t>
      </w:r>
      <w:r w:rsidR="00DF290C" w:rsidRPr="009C1698">
        <w:rPr>
          <w:rFonts w:ascii="Times New Roman" w:hAnsi="Times New Roman"/>
        </w:rPr>
        <w:t>the explicit HARQ feedback for UL transmission without grant</w:t>
      </w:r>
      <w:r w:rsidR="0080036B">
        <w:rPr>
          <w:rFonts w:ascii="Times New Roman" w:hAnsi="Times New Roman"/>
        </w:rPr>
        <w:t xml:space="preserve"> as a complementary mechanism</w:t>
      </w:r>
      <w:r w:rsidR="005B7F60">
        <w:rPr>
          <w:rFonts w:ascii="Times New Roman" w:hAnsi="Times New Roman"/>
        </w:rPr>
        <w:t xml:space="preserve"> to the timer</w:t>
      </w:r>
      <w:r w:rsidR="00DF290C" w:rsidRPr="009C1698">
        <w:rPr>
          <w:rFonts w:ascii="Times New Roman" w:hAnsi="Times New Roman"/>
        </w:rPr>
        <w:t xml:space="preserve"> is to avoid any unnecessary </w:t>
      </w:r>
      <w:r w:rsidR="00396DBF" w:rsidRPr="009C1698">
        <w:rPr>
          <w:rFonts w:ascii="Times New Roman" w:hAnsi="Times New Roman"/>
        </w:rPr>
        <w:t xml:space="preserve">UL </w:t>
      </w:r>
      <w:r w:rsidR="00DF290C" w:rsidRPr="009C1698">
        <w:rPr>
          <w:rFonts w:ascii="Times New Roman" w:hAnsi="Times New Roman"/>
        </w:rPr>
        <w:t>repetition which could potentially contribute to the intra-cell and inter-cell interference in the system</w:t>
      </w:r>
      <w:r w:rsidR="00DF290C" w:rsidRPr="00DF290C">
        <w:rPr>
          <w:rFonts w:ascii="Times New Roman" w:hAnsi="Times New Roman"/>
        </w:rPr>
        <w:t xml:space="preserve">. This is </w:t>
      </w:r>
      <w:r w:rsidR="009C1698">
        <w:rPr>
          <w:rFonts w:ascii="Times New Roman" w:hAnsi="Times New Roman"/>
        </w:rPr>
        <w:t>even more critical</w:t>
      </w:r>
      <w:r w:rsidR="00DF290C" w:rsidRPr="00DF290C">
        <w:rPr>
          <w:rFonts w:ascii="Times New Roman" w:hAnsi="Times New Roman"/>
        </w:rPr>
        <w:t xml:space="preserve"> for </w:t>
      </w:r>
      <w:r w:rsidR="009C1698">
        <w:rPr>
          <w:rFonts w:ascii="Times New Roman" w:hAnsi="Times New Roman"/>
        </w:rPr>
        <w:t xml:space="preserve">the </w:t>
      </w:r>
      <w:r w:rsidR="00DF290C" w:rsidRPr="00DF290C">
        <w:rPr>
          <w:rFonts w:ascii="Times New Roman" w:hAnsi="Times New Roman"/>
        </w:rPr>
        <w:t>URLLC applications</w:t>
      </w:r>
      <w:r w:rsidR="00396DBF">
        <w:rPr>
          <w:rFonts w:ascii="Times New Roman" w:hAnsi="Times New Roman"/>
        </w:rPr>
        <w:t xml:space="preserve"> in Release-16</w:t>
      </w:r>
      <w:r w:rsidR="00DF290C" w:rsidRPr="00DF290C">
        <w:rPr>
          <w:rFonts w:ascii="Times New Roman" w:hAnsi="Times New Roman"/>
        </w:rPr>
        <w:t xml:space="preserve"> which need to achieve </w:t>
      </w:r>
      <w:r w:rsidR="00396DBF">
        <w:rPr>
          <w:rFonts w:ascii="Times New Roman" w:hAnsi="Times New Roman"/>
        </w:rPr>
        <w:t>higher</w:t>
      </w:r>
      <w:r w:rsidR="00DF290C" w:rsidRPr="00DF290C">
        <w:rPr>
          <w:rFonts w:ascii="Times New Roman" w:hAnsi="Times New Roman"/>
        </w:rPr>
        <w:t xml:space="preserve"> reliability requirements </w:t>
      </w:r>
      <w:r w:rsidR="00396DBF">
        <w:rPr>
          <w:rFonts w:ascii="Times New Roman" w:hAnsi="Times New Roman"/>
        </w:rPr>
        <w:t>(</w:t>
      </w:r>
      <w:r w:rsidR="00396DBF" w:rsidRPr="00396DBF">
        <w:rPr>
          <w:rFonts w:ascii="Times New Roman" w:hAnsi="Times New Roman"/>
        </w:rPr>
        <w:t>up to 1E-6 level</w:t>
      </w:r>
      <w:r w:rsidR="00396DBF">
        <w:rPr>
          <w:rFonts w:ascii="Times New Roman" w:hAnsi="Times New Roman"/>
        </w:rPr>
        <w:t>)</w:t>
      </w:r>
      <w:r w:rsidR="00396DBF" w:rsidRPr="00396DBF">
        <w:rPr>
          <w:rFonts w:ascii="Times New Roman" w:hAnsi="Times New Roman"/>
        </w:rPr>
        <w:t xml:space="preserve"> </w:t>
      </w:r>
      <w:r w:rsidR="00DF290C" w:rsidRPr="00DF290C">
        <w:rPr>
          <w:rFonts w:ascii="Times New Roman" w:hAnsi="Times New Roman"/>
        </w:rPr>
        <w:t>in both noise-limited and interference-limited environments.</w:t>
      </w:r>
      <w:r w:rsidR="00155402">
        <w:rPr>
          <w:rFonts w:ascii="Times New Roman" w:hAnsi="Times New Roman"/>
        </w:rPr>
        <w:t xml:space="preserve"> </w:t>
      </w:r>
      <w:r w:rsidR="005641F2">
        <w:rPr>
          <w:rFonts w:ascii="Times New Roman" w:hAnsi="Times New Roman"/>
        </w:rPr>
        <w:t>A scheme based on the</w:t>
      </w:r>
      <w:r w:rsidR="005641F2" w:rsidRPr="005641F2">
        <w:rPr>
          <w:rFonts w:ascii="Times New Roman" w:hAnsi="Times New Roman"/>
        </w:rPr>
        <w:t xml:space="preserve"> UL grant to indicate “ACK”</w:t>
      </w:r>
      <w:r w:rsidR="00155402">
        <w:rPr>
          <w:rFonts w:ascii="Times New Roman" w:hAnsi="Times New Roman"/>
        </w:rPr>
        <w:t xml:space="preserve"> </w:t>
      </w:r>
      <w:r w:rsidR="00155402" w:rsidRPr="00155402">
        <w:rPr>
          <w:rFonts w:ascii="Times New Roman" w:hAnsi="Times New Roman"/>
        </w:rPr>
        <w:t xml:space="preserve">is similar to the adaptive HARQ </w:t>
      </w:r>
      <w:r w:rsidR="00155402">
        <w:rPr>
          <w:rFonts w:ascii="Times New Roman" w:hAnsi="Times New Roman"/>
        </w:rPr>
        <w:t xml:space="preserve">functionality </w:t>
      </w:r>
      <w:r w:rsidR="00155402" w:rsidRPr="00155402">
        <w:rPr>
          <w:rFonts w:ascii="Times New Roman" w:hAnsi="Times New Roman"/>
        </w:rPr>
        <w:t xml:space="preserve">defined in LTE wherein the UE discards the PHICH information and performs adaptive retransmission if it detects PDCCH with NDI not-toggled (or transmitting a new packet if the NDI is toggled). </w:t>
      </w:r>
      <w:r w:rsidR="005641F2">
        <w:rPr>
          <w:rFonts w:ascii="Times New Roman" w:hAnsi="Times New Roman"/>
        </w:rPr>
        <w:t xml:space="preserve">Probably, </w:t>
      </w:r>
      <w:r w:rsidR="00E82B9F">
        <w:rPr>
          <w:rFonts w:ascii="Times New Roman" w:hAnsi="Times New Roman"/>
        </w:rPr>
        <w:t>the</w:t>
      </w:r>
      <w:r w:rsidR="00155402" w:rsidRPr="00155402">
        <w:rPr>
          <w:rFonts w:ascii="Times New Roman" w:hAnsi="Times New Roman"/>
        </w:rPr>
        <w:t xml:space="preserve"> </w:t>
      </w:r>
      <w:r w:rsidR="005641F2">
        <w:rPr>
          <w:rFonts w:ascii="Times New Roman" w:hAnsi="Times New Roman"/>
        </w:rPr>
        <w:t xml:space="preserve">only </w:t>
      </w:r>
      <w:r>
        <w:rPr>
          <w:rFonts w:ascii="Times New Roman" w:hAnsi="Times New Roman"/>
        </w:rPr>
        <w:t>shortcoming</w:t>
      </w:r>
      <w:r w:rsidR="005641F2">
        <w:rPr>
          <w:rFonts w:ascii="Times New Roman" w:hAnsi="Times New Roman"/>
        </w:rPr>
        <w:t xml:space="preserve"> </w:t>
      </w:r>
      <w:r>
        <w:rPr>
          <w:rFonts w:ascii="Times New Roman" w:hAnsi="Times New Roman"/>
        </w:rPr>
        <w:t>of this scheme could be</w:t>
      </w:r>
      <w:r w:rsidR="00155402" w:rsidRPr="00155402">
        <w:rPr>
          <w:rFonts w:ascii="Times New Roman" w:hAnsi="Times New Roman"/>
        </w:rPr>
        <w:t xml:space="preserve"> its high overhead on the </w:t>
      </w:r>
      <w:r w:rsidR="00E82B9F">
        <w:rPr>
          <w:rFonts w:ascii="Times New Roman" w:hAnsi="Times New Roman"/>
        </w:rPr>
        <w:t>PDCCH</w:t>
      </w:r>
      <w:r w:rsidR="00155402" w:rsidRPr="00155402">
        <w:rPr>
          <w:rFonts w:ascii="Times New Roman" w:hAnsi="Times New Roman"/>
        </w:rPr>
        <w:t>. However, in systems in which a moderate number of users are served in each slot, this approach could be a very powerful tool given that the gNB also has the flexibility to change the transmission attributes, such as resource allocation, redundancy version, MCS, etc. at each retransmission in response to the interference environment caused by other UL grant free transmissions.</w:t>
      </w:r>
      <w:r w:rsidR="00E82B9F">
        <w:rPr>
          <w:rFonts w:ascii="Times New Roman" w:hAnsi="Times New Roman"/>
        </w:rPr>
        <w:t xml:space="preserve"> </w:t>
      </w:r>
      <w:r w:rsidR="0080036B">
        <w:rPr>
          <w:rFonts w:ascii="Times New Roman" w:hAnsi="Times New Roman"/>
        </w:rPr>
        <w:t>On the other hand</w:t>
      </w:r>
      <w:r w:rsidR="00E82B9F">
        <w:rPr>
          <w:rFonts w:ascii="Times New Roman" w:hAnsi="Times New Roman"/>
        </w:rPr>
        <w:t xml:space="preserve">, by sending </w:t>
      </w:r>
      <w:r w:rsidR="00E82B9F" w:rsidRPr="00E82B9F">
        <w:rPr>
          <w:rFonts w:ascii="Times New Roman" w:hAnsi="Times New Roman"/>
        </w:rPr>
        <w:t xml:space="preserve">the ACK/NACK feedbacks for multiple users </w:t>
      </w:r>
      <w:r w:rsidR="00E82B9F">
        <w:rPr>
          <w:rFonts w:ascii="Times New Roman" w:hAnsi="Times New Roman"/>
        </w:rPr>
        <w:t>on</w:t>
      </w:r>
      <w:r w:rsidR="00E82B9F" w:rsidRPr="00E82B9F">
        <w:rPr>
          <w:rFonts w:ascii="Times New Roman" w:hAnsi="Times New Roman"/>
        </w:rPr>
        <w:t xml:space="preserve"> a group common DCI</w:t>
      </w:r>
      <w:r w:rsidR="00E82B9F">
        <w:rPr>
          <w:rFonts w:ascii="Times New Roman" w:hAnsi="Times New Roman"/>
        </w:rPr>
        <w:t>, the PDCCH overhead could be significantly reduced.</w:t>
      </w:r>
      <w:r w:rsidR="0086199B">
        <w:rPr>
          <w:rFonts w:ascii="Times New Roman" w:hAnsi="Times New Roman"/>
        </w:rPr>
        <w:t xml:space="preserve"> </w:t>
      </w:r>
    </w:p>
    <w:p w14:paraId="0BA248C2" w14:textId="6274B07C" w:rsidR="005B7F60" w:rsidRPr="00CB3128" w:rsidRDefault="005B7F60" w:rsidP="00176356">
      <w:pPr>
        <w:spacing w:before="240" w:line="256" w:lineRule="auto"/>
        <w:jc w:val="both"/>
        <w:rPr>
          <w:rFonts w:ascii="Times New Roman" w:hAnsi="Times New Roman"/>
        </w:rPr>
      </w:pPr>
      <w:r w:rsidRPr="005B7F60">
        <w:rPr>
          <w:rFonts w:ascii="Times New Roman" w:hAnsi="Times New Roman"/>
        </w:rPr>
        <w:t xml:space="preserve">Based on the above discussions, we believe all </w:t>
      </w:r>
      <w:r>
        <w:rPr>
          <w:rFonts w:ascii="Times New Roman" w:hAnsi="Times New Roman"/>
        </w:rPr>
        <w:t xml:space="preserve">the </w:t>
      </w:r>
      <w:r w:rsidRPr="005B7F60">
        <w:rPr>
          <w:rFonts w:ascii="Times New Roman" w:hAnsi="Times New Roman"/>
        </w:rPr>
        <w:t xml:space="preserve">three options </w:t>
      </w:r>
      <w:r w:rsidR="0086199B">
        <w:rPr>
          <w:rFonts w:ascii="Times New Roman" w:hAnsi="Times New Roman"/>
        </w:rPr>
        <w:t>identified</w:t>
      </w:r>
      <w:r>
        <w:rPr>
          <w:rFonts w:ascii="Times New Roman" w:hAnsi="Times New Roman"/>
        </w:rPr>
        <w:t xml:space="preserve"> in Rel-15 </w:t>
      </w:r>
      <w:r w:rsidRPr="005B7F60">
        <w:rPr>
          <w:rFonts w:ascii="Times New Roman" w:hAnsi="Times New Roman"/>
        </w:rPr>
        <w:t xml:space="preserve">should be supported in NR to allow for a flexible and configurable HARQ feedback mechanism for UL data transmission without grant. The explicit feedback mechanism enables a very fast and reliable feedback using layer 1 and the implicit feedback mechanism </w:t>
      </w:r>
      <w:r>
        <w:rPr>
          <w:rFonts w:ascii="Times New Roman" w:hAnsi="Times New Roman"/>
        </w:rPr>
        <w:t xml:space="preserve">based on the timer </w:t>
      </w:r>
      <w:r w:rsidRPr="005B7F60">
        <w:rPr>
          <w:rFonts w:ascii="Times New Roman" w:hAnsi="Times New Roman"/>
        </w:rPr>
        <w:t>ensures a much more reliable packet delivery in upper layers. Therefore, these two mechanisms to a large extent are complementary.</w:t>
      </w:r>
    </w:p>
    <w:p w14:paraId="18B9D504" w14:textId="4F08D9BC" w:rsidR="00CB3128" w:rsidRDefault="00CB3128" w:rsidP="00176356">
      <w:pPr>
        <w:spacing w:before="240"/>
        <w:jc w:val="both"/>
        <w:rPr>
          <w:rFonts w:ascii="Times New Roman" w:hAnsi="Times New Roman"/>
          <w:i/>
        </w:rPr>
      </w:pPr>
      <w:r w:rsidRPr="00CB3128">
        <w:rPr>
          <w:rFonts w:ascii="Times New Roman" w:hAnsi="Times New Roman"/>
          <w:b/>
          <w:i/>
          <w:u w:val="single"/>
        </w:rPr>
        <w:t>Proposal 1:</w:t>
      </w:r>
      <w:r w:rsidRPr="00CB3128">
        <w:rPr>
          <w:rFonts w:ascii="Times New Roman" w:hAnsi="Times New Roman"/>
          <w:b/>
          <w:i/>
        </w:rPr>
        <w:t xml:space="preserve"> </w:t>
      </w:r>
      <w:r w:rsidR="00272020" w:rsidRPr="00272020">
        <w:rPr>
          <w:rFonts w:ascii="Times New Roman" w:hAnsi="Times New Roman"/>
          <w:i/>
        </w:rPr>
        <w:t>Mechanism for the explicit indication of the HARQ-ACK feedback for configured UL grant should be supported</w:t>
      </w:r>
      <w:r w:rsidR="00272020">
        <w:rPr>
          <w:rFonts w:ascii="Times New Roman" w:hAnsi="Times New Roman"/>
          <w:i/>
        </w:rPr>
        <w:t xml:space="preserve"> for URLLC in Rel-16</w:t>
      </w:r>
      <w:r w:rsidRPr="00CB3128">
        <w:rPr>
          <w:rFonts w:ascii="Times New Roman" w:hAnsi="Times New Roman"/>
          <w:i/>
        </w:rPr>
        <w:t>.</w:t>
      </w:r>
    </w:p>
    <w:p w14:paraId="2195D7B1" w14:textId="1635658C" w:rsidR="00EA7781" w:rsidRDefault="00EA7781" w:rsidP="00176356">
      <w:pPr>
        <w:spacing w:before="240"/>
        <w:jc w:val="both"/>
        <w:rPr>
          <w:rFonts w:ascii="Times New Roman" w:hAnsi="Times New Roman"/>
        </w:rPr>
      </w:pPr>
      <w:r>
        <w:rPr>
          <w:rFonts w:ascii="Times New Roman" w:hAnsi="Times New Roman"/>
        </w:rPr>
        <w:t xml:space="preserve">In </w:t>
      </w:r>
      <w:r w:rsidRPr="00EA7781">
        <w:rPr>
          <w:rFonts w:ascii="Times New Roman" w:hAnsi="Times New Roman"/>
        </w:rPr>
        <w:t>RAN1#94</w:t>
      </w:r>
      <w:r>
        <w:rPr>
          <w:rFonts w:ascii="Times New Roman" w:hAnsi="Times New Roman"/>
        </w:rPr>
        <w:t xml:space="preserve">, several schemes were proposed for signaling of </w:t>
      </w:r>
      <w:bookmarkStart w:id="1" w:name="_Hlk525824521"/>
      <w:r>
        <w:rPr>
          <w:rFonts w:ascii="Times New Roman" w:hAnsi="Times New Roman"/>
        </w:rPr>
        <w:t xml:space="preserve">the </w:t>
      </w:r>
      <w:r w:rsidRPr="00EA7781">
        <w:rPr>
          <w:rFonts w:ascii="Times New Roman" w:hAnsi="Times New Roman"/>
        </w:rPr>
        <w:t xml:space="preserve">explicit HARQ-ACK feedback </w:t>
      </w:r>
      <w:bookmarkEnd w:id="1"/>
      <w:r w:rsidRPr="00EA7781">
        <w:rPr>
          <w:rFonts w:ascii="Times New Roman" w:hAnsi="Times New Roman"/>
        </w:rPr>
        <w:t>for configured grant</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_Ref525824213 \r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 xml:space="preserve">: </w:t>
      </w:r>
    </w:p>
    <w:p w14:paraId="19A5577F" w14:textId="7A35C116" w:rsidR="00EA7781" w:rsidRPr="00EA7781" w:rsidRDefault="00EA7781" w:rsidP="00EA7781">
      <w:pPr>
        <w:pStyle w:val="ListParagraph"/>
        <w:numPr>
          <w:ilvl w:val="0"/>
          <w:numId w:val="29"/>
        </w:numPr>
        <w:spacing w:before="240" w:line="240" w:lineRule="auto"/>
        <w:jc w:val="both"/>
        <w:rPr>
          <w:rFonts w:ascii="Times New Roman" w:hAnsi="Times New Roman"/>
        </w:rPr>
      </w:pPr>
      <w:r w:rsidRPr="00EA7781">
        <w:rPr>
          <w:rFonts w:ascii="Times New Roman" w:hAnsi="Times New Roman"/>
        </w:rPr>
        <w:t>Opt</w:t>
      </w:r>
      <w:r w:rsidR="00330850">
        <w:rPr>
          <w:rFonts w:ascii="Times New Roman" w:hAnsi="Times New Roman"/>
        </w:rPr>
        <w:t xml:space="preserve">ion </w:t>
      </w:r>
      <w:bookmarkStart w:id="2" w:name="_GoBack"/>
      <w:bookmarkEnd w:id="2"/>
      <w:r w:rsidRPr="00EA7781">
        <w:rPr>
          <w:rFonts w:ascii="Times New Roman" w:hAnsi="Times New Roman"/>
        </w:rPr>
        <w:t>1: UE-specific DCI</w:t>
      </w:r>
    </w:p>
    <w:p w14:paraId="771A74BB" w14:textId="522EB786" w:rsidR="00EA7781" w:rsidRPr="00EA7781" w:rsidRDefault="00EA7781" w:rsidP="00EA7781">
      <w:pPr>
        <w:pStyle w:val="ListParagraph"/>
        <w:numPr>
          <w:ilvl w:val="0"/>
          <w:numId w:val="29"/>
        </w:numPr>
        <w:spacing w:before="240" w:line="240" w:lineRule="auto"/>
        <w:jc w:val="both"/>
        <w:rPr>
          <w:rFonts w:ascii="Times New Roman" w:hAnsi="Times New Roman"/>
        </w:rPr>
      </w:pPr>
      <w:r w:rsidRPr="00EA7781">
        <w:rPr>
          <w:rFonts w:ascii="Times New Roman" w:hAnsi="Times New Roman"/>
        </w:rPr>
        <w:t>Opt</w:t>
      </w:r>
      <w:r w:rsidR="00330850">
        <w:rPr>
          <w:rFonts w:ascii="Times New Roman" w:hAnsi="Times New Roman"/>
        </w:rPr>
        <w:t xml:space="preserve">ion </w:t>
      </w:r>
      <w:r w:rsidRPr="00EA7781">
        <w:rPr>
          <w:rFonts w:ascii="Times New Roman" w:hAnsi="Times New Roman"/>
        </w:rPr>
        <w:t>2: group-common DCI</w:t>
      </w:r>
    </w:p>
    <w:p w14:paraId="1FF8DB65" w14:textId="424C0A59" w:rsidR="00EA7781" w:rsidRDefault="00330850" w:rsidP="00EA7781">
      <w:pPr>
        <w:pStyle w:val="ListParagraph"/>
        <w:numPr>
          <w:ilvl w:val="0"/>
          <w:numId w:val="29"/>
        </w:numPr>
        <w:spacing w:before="240" w:line="240" w:lineRule="auto"/>
        <w:jc w:val="both"/>
        <w:rPr>
          <w:rFonts w:ascii="Times New Roman" w:hAnsi="Times New Roman"/>
        </w:rPr>
      </w:pPr>
      <w:r>
        <w:rPr>
          <w:rFonts w:ascii="Times New Roman" w:hAnsi="Times New Roman"/>
        </w:rPr>
        <w:t xml:space="preserve">Option </w:t>
      </w:r>
      <w:r w:rsidR="00EA7781" w:rsidRPr="00EA7781">
        <w:rPr>
          <w:rFonts w:ascii="Times New Roman" w:hAnsi="Times New Roman"/>
        </w:rPr>
        <w:t>3: Sequence-based ACK</w:t>
      </w:r>
    </w:p>
    <w:p w14:paraId="266003BF" w14:textId="77777777" w:rsidR="00C0414C" w:rsidRDefault="00EA7781" w:rsidP="00EA7781">
      <w:pPr>
        <w:spacing w:before="240" w:line="240" w:lineRule="auto"/>
        <w:jc w:val="both"/>
        <w:rPr>
          <w:rFonts w:ascii="Times New Roman" w:hAnsi="Times New Roman"/>
        </w:rPr>
      </w:pPr>
      <w:r>
        <w:rPr>
          <w:rFonts w:ascii="Times New Roman" w:hAnsi="Times New Roman"/>
        </w:rPr>
        <w:lastRenderedPageBreak/>
        <w:t xml:space="preserve">Among these </w:t>
      </w:r>
      <w:r w:rsidR="00A13F3A">
        <w:rPr>
          <w:rFonts w:ascii="Times New Roman" w:hAnsi="Times New Roman"/>
        </w:rPr>
        <w:t xml:space="preserve">three </w:t>
      </w:r>
      <w:r>
        <w:rPr>
          <w:rFonts w:ascii="Times New Roman" w:hAnsi="Times New Roman"/>
        </w:rPr>
        <w:t>options</w:t>
      </w:r>
      <w:r w:rsidR="00A13F3A">
        <w:rPr>
          <w:rFonts w:ascii="Times New Roman" w:hAnsi="Times New Roman"/>
        </w:rPr>
        <w:t>,</w:t>
      </w:r>
      <w:r>
        <w:rPr>
          <w:rFonts w:ascii="Times New Roman" w:hAnsi="Times New Roman"/>
        </w:rPr>
        <w:t xml:space="preserve"> we believe the group common DCI </w:t>
      </w:r>
      <w:r w:rsidR="00A13F3A">
        <w:rPr>
          <w:rFonts w:ascii="Times New Roman" w:hAnsi="Times New Roman"/>
        </w:rPr>
        <w:t xml:space="preserve">for signaling of </w:t>
      </w:r>
      <w:r w:rsidR="00A13F3A" w:rsidRPr="00A13F3A">
        <w:rPr>
          <w:rFonts w:ascii="Times New Roman" w:hAnsi="Times New Roman"/>
        </w:rPr>
        <w:t xml:space="preserve">the explicit HARQ-ACK feedback </w:t>
      </w:r>
      <w:r w:rsidR="00A13F3A">
        <w:rPr>
          <w:rFonts w:ascii="Times New Roman" w:hAnsi="Times New Roman"/>
        </w:rPr>
        <w:t xml:space="preserve">provides a good trade-off between the PDCCH overhead associated with the UE-specific DCI and the relatively high </w:t>
      </w:r>
      <w:r w:rsidR="00A13F3A" w:rsidRPr="00A13F3A">
        <w:rPr>
          <w:rFonts w:ascii="Times New Roman" w:hAnsi="Times New Roman"/>
        </w:rPr>
        <w:t xml:space="preserve">specification impact </w:t>
      </w:r>
      <w:r w:rsidR="00A13F3A">
        <w:rPr>
          <w:rFonts w:ascii="Times New Roman" w:hAnsi="Times New Roman"/>
        </w:rPr>
        <w:t>associated with the sequence-based ACK.</w:t>
      </w:r>
      <w:r w:rsidR="00C0414C">
        <w:rPr>
          <w:rFonts w:ascii="Times New Roman" w:hAnsi="Times New Roman"/>
        </w:rPr>
        <w:t xml:space="preserve"> </w:t>
      </w:r>
    </w:p>
    <w:p w14:paraId="706F5713" w14:textId="1AA42788" w:rsidR="00EA7781" w:rsidRDefault="00C0414C" w:rsidP="00EA7781">
      <w:pPr>
        <w:spacing w:before="240" w:line="240" w:lineRule="auto"/>
        <w:jc w:val="both"/>
        <w:rPr>
          <w:rFonts w:ascii="Times New Roman" w:hAnsi="Times New Roman"/>
        </w:rPr>
      </w:pPr>
      <w:r w:rsidRPr="00C0414C">
        <w:rPr>
          <w:rFonts w:ascii="Times New Roman" w:hAnsi="Times New Roman"/>
        </w:rPr>
        <w:t>Option 2 relies on the joint coding of the ACK/NACK feedb</w:t>
      </w:r>
      <w:r w:rsidR="006F7E8E">
        <w:rPr>
          <w:rFonts w:ascii="Times New Roman" w:hAnsi="Times New Roman"/>
        </w:rPr>
        <w:t>acks for multiple users which are then</w:t>
      </w:r>
      <w:r w:rsidRPr="00C0414C">
        <w:rPr>
          <w:rFonts w:ascii="Times New Roman" w:hAnsi="Times New Roman"/>
        </w:rPr>
        <w:t xml:space="preserve"> transmitted using a group common DCI on PDCCH. A similar approach </w:t>
      </w:r>
      <w:r>
        <w:rPr>
          <w:rFonts w:ascii="Times New Roman" w:hAnsi="Times New Roman"/>
        </w:rPr>
        <w:t>has been</w:t>
      </w:r>
      <w:r w:rsidR="006F7E8E">
        <w:rPr>
          <w:rFonts w:ascii="Times New Roman" w:hAnsi="Times New Roman"/>
        </w:rPr>
        <w:t xml:space="preserve"> already</w:t>
      </w:r>
      <w:r>
        <w:rPr>
          <w:rFonts w:ascii="Times New Roman" w:hAnsi="Times New Roman"/>
        </w:rPr>
        <w:t xml:space="preserve"> adopted </w:t>
      </w:r>
      <w:r w:rsidRPr="00C0414C">
        <w:rPr>
          <w:rFonts w:ascii="Times New Roman" w:hAnsi="Times New Roman"/>
        </w:rPr>
        <w:t xml:space="preserve">in </w:t>
      </w:r>
      <w:r>
        <w:rPr>
          <w:rFonts w:ascii="Times New Roman" w:hAnsi="Times New Roman"/>
        </w:rPr>
        <w:t>NR</w:t>
      </w:r>
      <w:r w:rsidRPr="00C0414C">
        <w:rPr>
          <w:rFonts w:ascii="Times New Roman" w:hAnsi="Times New Roman"/>
        </w:rPr>
        <w:t xml:space="preserve"> for signaling </w:t>
      </w:r>
      <w:r w:rsidR="00FC57DA" w:rsidRPr="00FC57DA">
        <w:rPr>
          <w:rFonts w:ascii="Times New Roman" w:hAnsi="Times New Roman"/>
        </w:rPr>
        <w:t xml:space="preserve">a group of TPC commands for </w:t>
      </w:r>
      <w:r w:rsidR="00FC57DA">
        <w:rPr>
          <w:rFonts w:ascii="Times New Roman" w:hAnsi="Times New Roman"/>
        </w:rPr>
        <w:t xml:space="preserve">PUCCH or PUSCH transmission </w:t>
      </w:r>
      <w:r w:rsidR="007E77BE">
        <w:rPr>
          <w:rFonts w:ascii="Times New Roman" w:hAnsi="Times New Roman"/>
        </w:rPr>
        <w:t>by</w:t>
      </w:r>
      <w:r w:rsidR="00FC57DA">
        <w:rPr>
          <w:rFonts w:ascii="Times New Roman" w:hAnsi="Times New Roman"/>
        </w:rPr>
        <w:t xml:space="preserve"> a group of</w:t>
      </w:r>
      <w:r w:rsidRPr="00C0414C">
        <w:rPr>
          <w:rFonts w:ascii="Times New Roman" w:hAnsi="Times New Roman"/>
        </w:rPr>
        <w:t xml:space="preserve"> UEs </w:t>
      </w:r>
      <w:r w:rsidR="006F7E8E">
        <w:rPr>
          <w:rFonts w:ascii="Times New Roman" w:hAnsi="Times New Roman"/>
        </w:rPr>
        <w:t xml:space="preserve">on </w:t>
      </w:r>
      <w:r w:rsidR="006F7E8E" w:rsidRPr="006F7E8E">
        <w:rPr>
          <w:rFonts w:ascii="Times New Roman" w:hAnsi="Times New Roman"/>
        </w:rPr>
        <w:t xml:space="preserve">DCI format 2_2 </w:t>
      </w:r>
      <w:r w:rsidR="00FC57DA">
        <w:rPr>
          <w:rFonts w:ascii="Times New Roman" w:hAnsi="Times New Roman"/>
        </w:rPr>
        <w:t xml:space="preserve">or </w:t>
      </w:r>
      <w:r w:rsidR="00FC57DA" w:rsidRPr="00FC57DA">
        <w:rPr>
          <w:rFonts w:ascii="Times New Roman" w:hAnsi="Times New Roman"/>
        </w:rPr>
        <w:t>for the transmission of a group of TPC commands for SRS transmissions by one or more UEs</w:t>
      </w:r>
      <w:r w:rsidR="00FC57DA">
        <w:rPr>
          <w:rFonts w:ascii="Times New Roman" w:hAnsi="Times New Roman"/>
        </w:rPr>
        <w:t xml:space="preserve"> on DCI format 2_3</w:t>
      </w:r>
      <w:r w:rsidRPr="00C0414C">
        <w:rPr>
          <w:rFonts w:ascii="Times New Roman" w:hAnsi="Times New Roman"/>
        </w:rPr>
        <w:t>. The main advantage</w:t>
      </w:r>
      <w:r w:rsidR="006F7E8E">
        <w:rPr>
          <w:rFonts w:ascii="Times New Roman" w:hAnsi="Times New Roman"/>
        </w:rPr>
        <w:t xml:space="preserve"> of this option compared to O</w:t>
      </w:r>
      <w:r w:rsidRPr="00C0414C">
        <w:rPr>
          <w:rFonts w:ascii="Times New Roman" w:hAnsi="Times New Roman"/>
        </w:rPr>
        <w:t>ption 1 is its capability to avoid the undesirable overhead on control channel by allowing ACK/NACK feedback for multiple users to be transmitted on a single PDCCH resource.</w:t>
      </w:r>
    </w:p>
    <w:p w14:paraId="3EAC9855" w14:textId="7CAED20F" w:rsidR="002426C7" w:rsidRDefault="002426C7" w:rsidP="002426C7">
      <w:pPr>
        <w:spacing w:before="240"/>
        <w:jc w:val="both"/>
        <w:rPr>
          <w:rFonts w:ascii="Times New Roman" w:hAnsi="Times New Roman"/>
          <w:i/>
        </w:rPr>
      </w:pPr>
      <w:r w:rsidRPr="00CB3128">
        <w:rPr>
          <w:rFonts w:ascii="Times New Roman" w:hAnsi="Times New Roman"/>
          <w:b/>
          <w:i/>
          <w:u w:val="single"/>
        </w:rPr>
        <w:t xml:space="preserve">Proposal </w:t>
      </w:r>
      <w:r>
        <w:rPr>
          <w:rFonts w:ascii="Times New Roman" w:hAnsi="Times New Roman"/>
          <w:b/>
          <w:i/>
          <w:u w:val="single"/>
        </w:rPr>
        <w:t>2</w:t>
      </w:r>
      <w:r w:rsidRPr="00CB3128">
        <w:rPr>
          <w:rFonts w:ascii="Times New Roman" w:hAnsi="Times New Roman"/>
          <w:b/>
          <w:i/>
          <w:u w:val="single"/>
        </w:rPr>
        <w:t>:</w:t>
      </w:r>
      <w:r w:rsidRPr="00CB3128">
        <w:rPr>
          <w:rFonts w:ascii="Times New Roman" w:hAnsi="Times New Roman"/>
          <w:b/>
          <w:i/>
        </w:rPr>
        <w:t xml:space="preserve"> </w:t>
      </w:r>
      <w:r w:rsidRPr="002426C7">
        <w:rPr>
          <w:rFonts w:ascii="Times New Roman" w:hAnsi="Times New Roman"/>
          <w:i/>
        </w:rPr>
        <w:t>A mechanism</w:t>
      </w:r>
      <w:r>
        <w:rPr>
          <w:rFonts w:ascii="Times New Roman" w:hAnsi="Times New Roman"/>
          <w:i/>
        </w:rPr>
        <w:t xml:space="preserve"> based on group-common DCI should be introduced for </w:t>
      </w:r>
      <w:r w:rsidRPr="00272020">
        <w:rPr>
          <w:rFonts w:ascii="Times New Roman" w:hAnsi="Times New Roman"/>
          <w:i/>
        </w:rPr>
        <w:t>explicit indication of the HARQ-ACK feedback for configured UL grant</w:t>
      </w:r>
      <w:r w:rsidRPr="00CB3128">
        <w:rPr>
          <w:rFonts w:ascii="Times New Roman" w:hAnsi="Times New Roman"/>
          <w:i/>
        </w:rPr>
        <w:t>.</w:t>
      </w:r>
    </w:p>
    <w:p w14:paraId="29015E40" w14:textId="1434CC69" w:rsidR="008C00EF" w:rsidRPr="008C00EF" w:rsidRDefault="008C00EF" w:rsidP="00176356">
      <w:pPr>
        <w:pStyle w:val="Heading1"/>
        <w:spacing w:after="0"/>
        <w:rPr>
          <w:b/>
          <w:lang w:val="en-US"/>
        </w:rPr>
      </w:pPr>
      <w:r w:rsidRPr="008C00EF">
        <w:rPr>
          <w:rFonts w:ascii="Times New Roman" w:hAnsi="Times New Roman"/>
          <w:b/>
          <w:sz w:val="32"/>
          <w:szCs w:val="32"/>
        </w:rPr>
        <w:t xml:space="preserve">Ensuring K repetitions </w:t>
      </w:r>
    </w:p>
    <w:p w14:paraId="252B628C" w14:textId="0F805D70" w:rsidR="00D822C6" w:rsidRDefault="003E758B" w:rsidP="00176356">
      <w:pPr>
        <w:keepNext/>
        <w:suppressAutoHyphens/>
        <w:spacing w:before="240"/>
        <w:jc w:val="both"/>
        <w:outlineLvl w:val="0"/>
        <w:rPr>
          <w:rFonts w:ascii="Times New Roman" w:hAnsi="Times New Roman"/>
        </w:rPr>
      </w:pPr>
      <w:r w:rsidRPr="003E758B">
        <w:rPr>
          <w:rFonts w:ascii="Times New Roman" w:hAnsi="Times New Roman"/>
        </w:rPr>
        <w:t xml:space="preserve">Another aspect of configured grant in NR is K-repetition feature, where </w:t>
      </w:r>
      <w:r w:rsidR="003D3F49" w:rsidRPr="003D3F49">
        <w:rPr>
          <w:rFonts w:ascii="Times New Roman" w:hAnsi="Times New Roman"/>
        </w:rPr>
        <w:t>the UE repeat</w:t>
      </w:r>
      <w:r w:rsidR="003D3F49">
        <w:rPr>
          <w:rFonts w:ascii="Times New Roman" w:hAnsi="Times New Roman"/>
        </w:rPr>
        <w:t>s</w:t>
      </w:r>
      <w:r w:rsidR="003D3F49" w:rsidRPr="003D3F49">
        <w:rPr>
          <w:rFonts w:ascii="Times New Roman" w:hAnsi="Times New Roman"/>
        </w:rPr>
        <w:t xml:space="preserve"> the TB across the </w:t>
      </w:r>
      <w:r w:rsidR="003D3F49" w:rsidRPr="003D3F49">
        <w:rPr>
          <w:rFonts w:ascii="Times New Roman" w:hAnsi="Times New Roman"/>
          <w:i/>
        </w:rPr>
        <w:t>K</w:t>
      </w:r>
      <w:r w:rsidR="003D3F49" w:rsidRPr="003D3F49">
        <w:rPr>
          <w:rFonts w:ascii="Times New Roman" w:hAnsi="Times New Roman"/>
        </w:rPr>
        <w:t xml:space="preserve"> consecutive slots applying the same symbol allocation in each slot </w:t>
      </w:r>
      <w:r w:rsidRPr="003E758B">
        <w:rPr>
          <w:rFonts w:ascii="Times New Roman" w:hAnsi="Times New Roman"/>
        </w:rPr>
        <w:t xml:space="preserve">with redundancy versions taken from a pre-configured redundancy version </w:t>
      </w:r>
      <w:r w:rsidR="009519BE">
        <w:rPr>
          <w:rFonts w:ascii="Times New Roman" w:hAnsi="Times New Roman"/>
        </w:rPr>
        <w:t>pattern</w:t>
      </w:r>
      <w:r w:rsidRPr="003E758B">
        <w:rPr>
          <w:rFonts w:ascii="Times New Roman" w:hAnsi="Times New Roman"/>
        </w:rPr>
        <w:t xml:space="preserve">. The K-repetition transmission helps to enhance reliability, and if the gNB decodes the TB in the middle of the </w:t>
      </w:r>
      <w:r w:rsidRPr="003D3F49">
        <w:rPr>
          <w:rFonts w:ascii="Times New Roman" w:hAnsi="Times New Roman"/>
          <w:i/>
        </w:rPr>
        <w:t>K</w:t>
      </w:r>
      <w:r w:rsidRPr="003E758B">
        <w:rPr>
          <w:rFonts w:ascii="Times New Roman" w:hAnsi="Times New Roman"/>
        </w:rPr>
        <w:t xml:space="preserve"> transmissions it can inform the UE to stop transmitting the remaining of the K-repetition sequence</w:t>
      </w:r>
      <w:r w:rsidR="00FE050A">
        <w:rPr>
          <w:rFonts w:ascii="Times New Roman" w:hAnsi="Times New Roman"/>
        </w:rPr>
        <w:t xml:space="preserve"> by transmitting</w:t>
      </w:r>
      <w:r w:rsidR="004F1388">
        <w:rPr>
          <w:rFonts w:ascii="Times New Roman" w:hAnsi="Times New Roman"/>
        </w:rPr>
        <w:t xml:space="preserve"> an UL grant</w:t>
      </w:r>
      <w:r w:rsidRPr="003E758B">
        <w:rPr>
          <w:rFonts w:ascii="Times New Roman" w:hAnsi="Times New Roman"/>
        </w:rPr>
        <w:t>.</w:t>
      </w:r>
    </w:p>
    <w:p w14:paraId="4A8D568C" w14:textId="5C7E4D86" w:rsidR="003D3F49" w:rsidRDefault="003D3F49" w:rsidP="00176356">
      <w:pPr>
        <w:keepNext/>
        <w:suppressAutoHyphens/>
        <w:spacing w:before="240"/>
        <w:jc w:val="both"/>
        <w:outlineLvl w:val="0"/>
        <w:rPr>
          <w:rFonts w:ascii="Times New Roman" w:hAnsi="Times New Roman"/>
        </w:rPr>
      </w:pPr>
      <w:r>
        <w:rPr>
          <w:rFonts w:ascii="Times New Roman" w:hAnsi="Times New Roman"/>
        </w:rPr>
        <w:t xml:space="preserve">One of the limitations of the NR </w:t>
      </w:r>
      <w:r w:rsidRPr="003D3F49">
        <w:rPr>
          <w:rFonts w:ascii="Times New Roman" w:hAnsi="Times New Roman"/>
          <w:i/>
        </w:rPr>
        <w:t>K</w:t>
      </w:r>
      <w:r>
        <w:rPr>
          <w:rFonts w:ascii="Times New Roman" w:hAnsi="Times New Roman"/>
        </w:rPr>
        <w:t xml:space="preserve"> repetitions in NR is that f</w:t>
      </w:r>
      <w:r w:rsidRPr="003D3F49">
        <w:rPr>
          <w:rFonts w:ascii="Times New Roman" w:hAnsi="Times New Roman"/>
        </w:rPr>
        <w:t xml:space="preserve">or any RV sequence, the repetitions shall be terminated at the last transmission occasion among the </w:t>
      </w:r>
      <w:r w:rsidRPr="003D3F49">
        <w:rPr>
          <w:rFonts w:ascii="Times New Roman" w:hAnsi="Times New Roman"/>
          <w:i/>
        </w:rPr>
        <w:t>K</w:t>
      </w:r>
      <w:r w:rsidRPr="003D3F49">
        <w:rPr>
          <w:rFonts w:ascii="Times New Roman" w:hAnsi="Times New Roman"/>
        </w:rPr>
        <w:t xml:space="preserve"> r</w:t>
      </w:r>
      <w:r>
        <w:rPr>
          <w:rFonts w:ascii="Times New Roman" w:hAnsi="Times New Roman"/>
        </w:rPr>
        <w:t xml:space="preserve">epetitions within the period </w:t>
      </w:r>
      <w:r w:rsidRPr="003D3F49">
        <w:rPr>
          <w:rFonts w:ascii="Times New Roman" w:hAnsi="Times New Roman"/>
          <w:i/>
        </w:rPr>
        <w:t>P</w:t>
      </w:r>
      <w:r>
        <w:rPr>
          <w:rFonts w:ascii="Times New Roman" w:hAnsi="Times New Roman"/>
          <w:i/>
        </w:rPr>
        <w:t xml:space="preserve"> </w:t>
      </w:r>
      <w:r w:rsidR="00556857" w:rsidRPr="00556857">
        <w:rPr>
          <w:rFonts w:ascii="Times New Roman" w:hAnsi="Times New Roman"/>
        </w:rPr>
        <w:t>regardless of the start</w:t>
      </w:r>
      <w:r w:rsidR="00556857">
        <w:rPr>
          <w:rFonts w:ascii="Times New Roman" w:hAnsi="Times New Roman"/>
        </w:rPr>
        <w:t>ing</w:t>
      </w:r>
      <w:r w:rsidR="00556857" w:rsidRPr="00556857">
        <w:rPr>
          <w:rFonts w:ascii="Times New Roman" w:hAnsi="Times New Roman"/>
        </w:rPr>
        <w:t xml:space="preserve"> occasion of the initial transmission</w:t>
      </w:r>
      <w:r w:rsidR="00556857" w:rsidRPr="00556857">
        <w:rPr>
          <w:rFonts w:ascii="Times New Roman" w:hAnsi="Times New Roman"/>
          <w:i/>
        </w:rPr>
        <w:t xml:space="preserve"> </w:t>
      </w:r>
      <w:r w:rsidR="00556857">
        <w:rPr>
          <w:rFonts w:ascii="Times New Roman" w:hAnsi="Times New Roman"/>
        </w:rPr>
        <w:t>(</w:t>
      </w:r>
      <w:r w:rsidRPr="003D3F49">
        <w:rPr>
          <w:rFonts w:ascii="Times New Roman" w:hAnsi="Times New Roman"/>
          <w:i/>
        </w:rPr>
        <w:t>P</w:t>
      </w:r>
      <w:r>
        <w:rPr>
          <w:rFonts w:ascii="Times New Roman" w:hAnsi="Times New Roman"/>
          <w:i/>
        </w:rPr>
        <w:t xml:space="preserve"> </w:t>
      </w:r>
      <w:r>
        <w:rPr>
          <w:rFonts w:ascii="Times New Roman" w:hAnsi="Times New Roman"/>
        </w:rPr>
        <w:t xml:space="preserve">is </w:t>
      </w:r>
      <w:r w:rsidR="0092432F">
        <w:rPr>
          <w:rFonts w:ascii="Times New Roman" w:hAnsi="Times New Roman"/>
        </w:rPr>
        <w:t xml:space="preserve">an allowed </w:t>
      </w:r>
      <w:r>
        <w:rPr>
          <w:rFonts w:ascii="Times New Roman" w:hAnsi="Times New Roman"/>
        </w:rPr>
        <w:t>p</w:t>
      </w:r>
      <w:r w:rsidRPr="003D3F49">
        <w:rPr>
          <w:rFonts w:ascii="Times New Roman" w:hAnsi="Times New Roman"/>
        </w:rPr>
        <w:t xml:space="preserve">eriodicity </w:t>
      </w:r>
      <w:r w:rsidR="00170BAB" w:rsidRPr="0092432F">
        <w:rPr>
          <w:rFonts w:ascii="Times New Roman" w:hAnsi="Times New Roman"/>
        </w:rPr>
        <w:t>configured</w:t>
      </w:r>
      <w:r w:rsidR="00170BAB">
        <w:rPr>
          <w:rFonts w:ascii="Times New Roman" w:hAnsi="Times New Roman"/>
        </w:rPr>
        <w:t xml:space="preserve"> by higher layer</w:t>
      </w:r>
      <w:r w:rsidR="00170BAB" w:rsidRPr="0092432F">
        <w:rPr>
          <w:rFonts w:ascii="Times New Roman" w:hAnsi="Times New Roman"/>
        </w:rPr>
        <w:t xml:space="preserve"> </w:t>
      </w:r>
      <w:r w:rsidR="00170BAB">
        <w:rPr>
          <w:rFonts w:ascii="Times New Roman" w:hAnsi="Times New Roman"/>
        </w:rPr>
        <w:t xml:space="preserve">and </w:t>
      </w:r>
      <w:r w:rsidR="0092432F" w:rsidRPr="0092432F">
        <w:rPr>
          <w:rFonts w:ascii="Times New Roman" w:hAnsi="Times New Roman"/>
        </w:rPr>
        <w:t>depend</w:t>
      </w:r>
      <w:r w:rsidR="00170BAB">
        <w:rPr>
          <w:rFonts w:ascii="Times New Roman" w:hAnsi="Times New Roman"/>
        </w:rPr>
        <w:t>s</w:t>
      </w:r>
      <w:r w:rsidR="0092432F" w:rsidRPr="0092432F">
        <w:rPr>
          <w:rFonts w:ascii="Times New Roman" w:hAnsi="Times New Roman"/>
        </w:rPr>
        <w:t xml:space="preserve"> on the configured subcarrier spacing </w:t>
      </w:r>
      <w:r w:rsidRPr="003D3F49">
        <w:rPr>
          <w:rFonts w:ascii="Times New Roman" w:hAnsi="Times New Roman"/>
        </w:rPr>
        <w:t>for UL transmission without UL grant</w:t>
      </w:r>
      <w:r w:rsidR="00556857">
        <w:rPr>
          <w:rFonts w:ascii="Times New Roman" w:hAnsi="Times New Roman"/>
        </w:rPr>
        <w:t>)</w:t>
      </w:r>
      <w:r>
        <w:rPr>
          <w:rFonts w:ascii="Times New Roman" w:hAnsi="Times New Roman"/>
        </w:rPr>
        <w:t>.</w:t>
      </w:r>
      <w:r w:rsidR="00170BAB">
        <w:rPr>
          <w:rFonts w:ascii="Times New Roman" w:hAnsi="Times New Roman"/>
        </w:rPr>
        <w:t xml:space="preserve"> The reason for this restriction is that each period </w:t>
      </w:r>
      <w:r w:rsidR="00170BAB" w:rsidRPr="00170BAB">
        <w:rPr>
          <w:rFonts w:ascii="Times New Roman" w:hAnsi="Times New Roman"/>
          <w:i/>
        </w:rPr>
        <w:t>P</w:t>
      </w:r>
      <w:r w:rsidR="00170BAB">
        <w:rPr>
          <w:rFonts w:ascii="Times New Roman" w:hAnsi="Times New Roman"/>
        </w:rPr>
        <w:t xml:space="preserve"> could potentially have a different HARQ process ID and accordingly if the </w:t>
      </w:r>
      <w:r w:rsidR="00170BAB" w:rsidRPr="003D3F49">
        <w:rPr>
          <w:rFonts w:ascii="Times New Roman" w:hAnsi="Times New Roman"/>
          <w:i/>
        </w:rPr>
        <w:t>K</w:t>
      </w:r>
      <w:r w:rsidR="00170BAB">
        <w:rPr>
          <w:rFonts w:ascii="Times New Roman" w:hAnsi="Times New Roman"/>
        </w:rPr>
        <w:t xml:space="preserve"> repetitions crosses the two different periods then there will be an ambiguity between </w:t>
      </w:r>
      <w:r w:rsidR="00556857">
        <w:rPr>
          <w:rFonts w:ascii="Times New Roman" w:hAnsi="Times New Roman"/>
        </w:rPr>
        <w:t xml:space="preserve">the </w:t>
      </w:r>
      <w:r w:rsidR="00170BAB">
        <w:rPr>
          <w:rFonts w:ascii="Times New Roman" w:hAnsi="Times New Roman"/>
        </w:rPr>
        <w:t xml:space="preserve">gNB and </w:t>
      </w:r>
      <w:r w:rsidR="00556857">
        <w:rPr>
          <w:rFonts w:ascii="Times New Roman" w:hAnsi="Times New Roman"/>
        </w:rPr>
        <w:t xml:space="preserve">the </w:t>
      </w:r>
      <w:r w:rsidR="00170BAB">
        <w:rPr>
          <w:rFonts w:ascii="Times New Roman" w:hAnsi="Times New Roman"/>
        </w:rPr>
        <w:t>UE for determination of the HARQ process ID.</w:t>
      </w:r>
    </w:p>
    <w:p w14:paraId="483940D9" w14:textId="189ECF28" w:rsidR="00225804" w:rsidRPr="009C6924" w:rsidRDefault="00DA4EC7" w:rsidP="00176356">
      <w:pPr>
        <w:keepNext/>
        <w:suppressAutoHyphens/>
        <w:spacing w:before="240"/>
        <w:jc w:val="both"/>
        <w:outlineLvl w:val="0"/>
        <w:rPr>
          <w:rFonts w:ascii="Times New Roman" w:hAnsi="Times New Roman"/>
        </w:rPr>
      </w:pPr>
      <w:r>
        <w:rPr>
          <w:rFonts w:ascii="Times New Roman" w:hAnsi="Times New Roman"/>
        </w:rPr>
        <w:t xml:space="preserve">Given that </w:t>
      </w:r>
      <w:r w:rsidRPr="00DA4EC7">
        <w:rPr>
          <w:rFonts w:ascii="Times New Roman" w:hAnsi="Times New Roman"/>
        </w:rPr>
        <w:t xml:space="preserve">Rel-16 </w:t>
      </w:r>
      <w:r w:rsidR="0094351D">
        <w:rPr>
          <w:rFonts w:ascii="Times New Roman" w:hAnsi="Times New Roman"/>
        </w:rPr>
        <w:t>has envisioned</w:t>
      </w:r>
      <w:r w:rsidR="0094351D" w:rsidRPr="00DA4EC7">
        <w:rPr>
          <w:rFonts w:ascii="Times New Roman" w:hAnsi="Times New Roman"/>
        </w:rPr>
        <w:t xml:space="preserve"> </w:t>
      </w:r>
      <w:r w:rsidRPr="00DA4EC7">
        <w:rPr>
          <w:rFonts w:ascii="Times New Roman" w:hAnsi="Times New Roman"/>
        </w:rPr>
        <w:t>higher reliability requirements (up to 1E-6 level)</w:t>
      </w:r>
      <w:r>
        <w:rPr>
          <w:rFonts w:ascii="Times New Roman" w:hAnsi="Times New Roman"/>
        </w:rPr>
        <w:t xml:space="preserve">, it is essential to make sure </w:t>
      </w:r>
      <w:r w:rsidR="0094351D">
        <w:rPr>
          <w:rFonts w:ascii="Times New Roman" w:hAnsi="Times New Roman"/>
        </w:rPr>
        <w:t xml:space="preserve">that </w:t>
      </w:r>
      <w:r w:rsidRPr="00DA4EC7">
        <w:rPr>
          <w:rFonts w:ascii="Times New Roman" w:hAnsi="Times New Roman"/>
        </w:rPr>
        <w:t>NR adopt</w:t>
      </w:r>
      <w:r>
        <w:rPr>
          <w:rFonts w:ascii="Times New Roman" w:hAnsi="Times New Roman"/>
        </w:rPr>
        <w:t>s</w:t>
      </w:r>
      <w:r w:rsidRPr="00DA4EC7">
        <w:rPr>
          <w:rFonts w:ascii="Times New Roman" w:hAnsi="Times New Roman"/>
        </w:rPr>
        <w:t xml:space="preserve"> a mechanism to ensure </w:t>
      </w:r>
      <w:r w:rsidRPr="00DA4EC7">
        <w:rPr>
          <w:rFonts w:ascii="Times New Roman" w:hAnsi="Times New Roman"/>
          <w:i/>
        </w:rPr>
        <w:t>K</w:t>
      </w:r>
      <w:r w:rsidRPr="00DA4EC7">
        <w:rPr>
          <w:rFonts w:ascii="Times New Roman" w:hAnsi="Times New Roman"/>
        </w:rPr>
        <w:t xml:space="preserve"> repetitions can be completed by the URLLC UE for UL transmission without grant</w:t>
      </w:r>
      <w:r>
        <w:rPr>
          <w:rFonts w:ascii="Times New Roman" w:hAnsi="Times New Roman"/>
        </w:rPr>
        <w:t xml:space="preserve"> by allowing the repetitions across multiple periods.</w:t>
      </w:r>
      <w:r w:rsidR="00F35708">
        <w:rPr>
          <w:rFonts w:ascii="Times New Roman" w:hAnsi="Times New Roman"/>
        </w:rPr>
        <w:t xml:space="preserve"> </w:t>
      </w:r>
      <w:r w:rsidR="00225804">
        <w:rPr>
          <w:rFonts w:ascii="Times New Roman" w:hAnsi="Times New Roman"/>
        </w:rPr>
        <w:t xml:space="preserve">One </w:t>
      </w:r>
      <w:r w:rsidR="0094351D">
        <w:rPr>
          <w:rFonts w:ascii="Times New Roman" w:hAnsi="Times New Roman"/>
        </w:rPr>
        <w:t>simple</w:t>
      </w:r>
      <w:r w:rsidR="00225804">
        <w:rPr>
          <w:rFonts w:ascii="Times New Roman" w:hAnsi="Times New Roman"/>
        </w:rPr>
        <w:t xml:space="preserve"> solution could be to introduce a </w:t>
      </w:r>
      <w:r w:rsidR="00F35708">
        <w:rPr>
          <w:rFonts w:ascii="Times New Roman" w:hAnsi="Times New Roman"/>
        </w:rPr>
        <w:t xml:space="preserve">similar mechanism as in FeLAA where the UCI associated with the UL data (e.g., HARQ ID, RV, etc.) is transmitted along with the UL-SCH in the </w:t>
      </w:r>
      <w:r w:rsidR="00F35708" w:rsidRPr="00F35708">
        <w:rPr>
          <w:rFonts w:ascii="Times New Roman" w:hAnsi="Times New Roman"/>
          <w:bCs/>
        </w:rPr>
        <w:t>UL configured grant</w:t>
      </w:r>
      <w:r w:rsidR="00F35708" w:rsidRPr="00F35708">
        <w:rPr>
          <w:rFonts w:ascii="Times New Roman" w:hAnsi="Times New Roman"/>
        </w:rPr>
        <w:t>.</w:t>
      </w:r>
      <w:r w:rsidR="00F35708">
        <w:rPr>
          <w:rFonts w:ascii="Times New Roman" w:hAnsi="Times New Roman"/>
        </w:rPr>
        <w:t xml:space="preserve"> The Rel-15 NR already supports </w:t>
      </w:r>
      <w:r w:rsidR="0094351D">
        <w:rPr>
          <w:rFonts w:ascii="Times New Roman" w:hAnsi="Times New Roman"/>
        </w:rPr>
        <w:t xml:space="preserve">the </w:t>
      </w:r>
      <w:r w:rsidR="00F35708">
        <w:rPr>
          <w:rFonts w:ascii="Times New Roman" w:hAnsi="Times New Roman"/>
        </w:rPr>
        <w:t>UCI reporting in PUSCH where when</w:t>
      </w:r>
      <w:r w:rsidR="00F35708" w:rsidRPr="00F35708">
        <w:rPr>
          <w:rFonts w:ascii="Times New Roman" w:hAnsi="Times New Roman"/>
        </w:rPr>
        <w:t xml:space="preserve"> a UE has a PUSCH transmission that overlaps with a PUCCH transmission that includes HARQ-ACK information and/or semi-persistent/periodic CSI</w:t>
      </w:r>
      <w:r w:rsidR="00F35708">
        <w:rPr>
          <w:rFonts w:ascii="Times New Roman" w:hAnsi="Times New Roman"/>
        </w:rPr>
        <w:t xml:space="preserve">, </w:t>
      </w:r>
      <w:r w:rsidR="00F35708" w:rsidRPr="00F35708">
        <w:rPr>
          <w:rFonts w:ascii="Times New Roman" w:hAnsi="Times New Roman"/>
        </w:rPr>
        <w:t>the UE multiplexes the HARQ-ACK information and/or the semi-persistent/periodic CSI in the PUSCH.</w:t>
      </w:r>
      <w:r w:rsidR="0094351D">
        <w:rPr>
          <w:rFonts w:ascii="Times New Roman" w:hAnsi="Times New Roman"/>
        </w:rPr>
        <w:t xml:space="preserve"> I</w:t>
      </w:r>
      <w:r w:rsidR="00042EEC">
        <w:rPr>
          <w:rFonts w:ascii="Times New Roman" w:hAnsi="Times New Roman"/>
        </w:rPr>
        <w:t xml:space="preserve">n Rel-16, NR may extend this approach to </w:t>
      </w:r>
      <w:bookmarkStart w:id="3" w:name="_Hlk525824522"/>
      <w:r w:rsidR="00042EEC">
        <w:rPr>
          <w:rFonts w:ascii="Times New Roman" w:hAnsi="Times New Roman"/>
        </w:rPr>
        <w:t xml:space="preserve">support the transmission of the UCI associated with the UL-SCH together with the UL-SCH in the </w:t>
      </w:r>
      <w:r w:rsidR="0094351D">
        <w:rPr>
          <w:rFonts w:ascii="Times New Roman" w:hAnsi="Times New Roman"/>
        </w:rPr>
        <w:t xml:space="preserve">UL configured grant for </w:t>
      </w:r>
      <w:r w:rsidR="00042EEC">
        <w:rPr>
          <w:rFonts w:ascii="Times New Roman" w:hAnsi="Times New Roman"/>
        </w:rPr>
        <w:t>PUSCH</w:t>
      </w:r>
      <w:r w:rsidR="0094351D">
        <w:rPr>
          <w:rFonts w:ascii="Times New Roman" w:hAnsi="Times New Roman"/>
        </w:rPr>
        <w:t xml:space="preserve"> transmission</w:t>
      </w:r>
      <w:bookmarkEnd w:id="3"/>
      <w:r w:rsidR="00042EEC">
        <w:rPr>
          <w:rFonts w:ascii="Times New Roman" w:hAnsi="Times New Roman"/>
        </w:rPr>
        <w:t>.</w:t>
      </w:r>
    </w:p>
    <w:p w14:paraId="116F05FA" w14:textId="68BCCF2E" w:rsidR="002C3E3B" w:rsidRDefault="00417B1A" w:rsidP="00176356">
      <w:pPr>
        <w:spacing w:before="240"/>
        <w:jc w:val="both"/>
        <w:rPr>
          <w:rFonts w:ascii="Times New Roman" w:hAnsi="Times New Roman"/>
          <w:i/>
        </w:rPr>
      </w:pPr>
      <w:r>
        <w:rPr>
          <w:rFonts w:ascii="Times New Roman" w:hAnsi="Times New Roman"/>
          <w:b/>
          <w:i/>
          <w:u w:val="single"/>
        </w:rPr>
        <w:t>Proposal 3</w:t>
      </w:r>
      <w:r w:rsidR="003E7F1D" w:rsidRPr="00C22C8A">
        <w:rPr>
          <w:rFonts w:ascii="Times New Roman" w:hAnsi="Times New Roman"/>
          <w:b/>
          <w:i/>
          <w:u w:val="single"/>
        </w:rPr>
        <w:t>:</w:t>
      </w:r>
      <w:r w:rsidR="003E7F1D" w:rsidRPr="00C22C8A">
        <w:rPr>
          <w:rFonts w:ascii="Times New Roman" w:hAnsi="Times New Roman"/>
          <w:i/>
        </w:rPr>
        <w:t xml:space="preserve"> </w:t>
      </w:r>
      <w:r w:rsidR="00E71522">
        <w:rPr>
          <w:rFonts w:ascii="Times New Roman" w:hAnsi="Times New Roman"/>
          <w:i/>
        </w:rPr>
        <w:t xml:space="preserve">NR should adopt a </w:t>
      </w:r>
      <w:r w:rsidR="002A331D">
        <w:rPr>
          <w:rFonts w:ascii="Times New Roman" w:hAnsi="Times New Roman"/>
          <w:i/>
        </w:rPr>
        <w:t>mechanism</w:t>
      </w:r>
      <w:r w:rsidR="00E71522">
        <w:rPr>
          <w:rFonts w:ascii="Times New Roman" w:hAnsi="Times New Roman"/>
          <w:i/>
        </w:rPr>
        <w:t xml:space="preserve"> to ensure K repetitions can be completed by the</w:t>
      </w:r>
      <w:r w:rsidR="002A331D">
        <w:rPr>
          <w:rFonts w:ascii="Times New Roman" w:hAnsi="Times New Roman"/>
          <w:i/>
        </w:rPr>
        <w:t xml:space="preserve"> URLLC</w:t>
      </w:r>
      <w:r w:rsidR="00E71522">
        <w:rPr>
          <w:rFonts w:ascii="Times New Roman" w:hAnsi="Times New Roman"/>
          <w:i/>
        </w:rPr>
        <w:t xml:space="preserve"> UE for </w:t>
      </w:r>
      <w:r w:rsidR="00E71522" w:rsidRPr="00E71522">
        <w:rPr>
          <w:rFonts w:ascii="Times New Roman" w:hAnsi="Times New Roman"/>
          <w:i/>
        </w:rPr>
        <w:t>UL transmission without grant</w:t>
      </w:r>
      <w:r w:rsidR="002A331D">
        <w:rPr>
          <w:rFonts w:ascii="Times New Roman" w:hAnsi="Times New Roman"/>
          <w:i/>
        </w:rPr>
        <w:t xml:space="preserve"> in Rel-16</w:t>
      </w:r>
      <w:r w:rsidR="00DA4EC7">
        <w:rPr>
          <w:rFonts w:ascii="Times New Roman" w:hAnsi="Times New Roman"/>
          <w:i/>
        </w:rPr>
        <w:t xml:space="preserve"> </w:t>
      </w:r>
      <w:r w:rsidR="00DA4EC7" w:rsidRPr="00DA4EC7">
        <w:rPr>
          <w:rFonts w:ascii="Times New Roman" w:hAnsi="Times New Roman"/>
          <w:i/>
        </w:rPr>
        <w:t>by allowing the repetitions across multiple periods</w:t>
      </w:r>
      <w:r w:rsidR="003E7F1D" w:rsidRPr="00C22C8A">
        <w:rPr>
          <w:rFonts w:ascii="Times New Roman" w:hAnsi="Times New Roman"/>
          <w:i/>
        </w:rPr>
        <w:t>.</w:t>
      </w:r>
    </w:p>
    <w:p w14:paraId="17E26FB5" w14:textId="4E5CFBB4" w:rsidR="00FC4BE6" w:rsidRDefault="00A3211F" w:rsidP="00FC4BE6">
      <w:pPr>
        <w:spacing w:before="240"/>
        <w:jc w:val="both"/>
        <w:rPr>
          <w:rFonts w:ascii="Times New Roman" w:hAnsi="Times New Roman"/>
          <w:i/>
        </w:rPr>
      </w:pPr>
      <w:r>
        <w:rPr>
          <w:rFonts w:ascii="Times New Roman" w:hAnsi="Times New Roman"/>
          <w:b/>
          <w:i/>
          <w:u w:val="single"/>
        </w:rPr>
        <w:t>Proposal 4</w:t>
      </w:r>
      <w:r w:rsidR="00FC4BE6" w:rsidRPr="00C22C8A">
        <w:rPr>
          <w:rFonts w:ascii="Times New Roman" w:hAnsi="Times New Roman"/>
          <w:b/>
          <w:i/>
          <w:u w:val="single"/>
        </w:rPr>
        <w:t>:</w:t>
      </w:r>
      <w:r w:rsidR="00FC4BE6" w:rsidRPr="00C22C8A">
        <w:rPr>
          <w:rFonts w:ascii="Times New Roman" w:hAnsi="Times New Roman"/>
          <w:i/>
        </w:rPr>
        <w:t xml:space="preserve"> </w:t>
      </w:r>
      <w:r w:rsidR="00FC4BE6">
        <w:rPr>
          <w:rFonts w:ascii="Times New Roman" w:hAnsi="Times New Roman"/>
          <w:i/>
        </w:rPr>
        <w:t xml:space="preserve">NR should </w:t>
      </w:r>
      <w:r w:rsidRPr="00A3211F">
        <w:rPr>
          <w:rFonts w:ascii="Times New Roman" w:hAnsi="Times New Roman"/>
          <w:i/>
        </w:rPr>
        <w:t xml:space="preserve">support the transmission </w:t>
      </w:r>
      <w:r>
        <w:rPr>
          <w:rFonts w:ascii="Times New Roman" w:hAnsi="Times New Roman"/>
          <w:i/>
        </w:rPr>
        <w:t xml:space="preserve">of at least </w:t>
      </w:r>
      <w:r w:rsidRPr="00A3211F">
        <w:rPr>
          <w:rFonts w:ascii="Times New Roman" w:hAnsi="Times New Roman"/>
          <w:i/>
        </w:rPr>
        <w:t xml:space="preserve">HARQ ID as a UCI multiplexed on the PUSCH </w:t>
      </w:r>
      <w:r>
        <w:rPr>
          <w:rFonts w:ascii="Times New Roman" w:hAnsi="Times New Roman"/>
          <w:i/>
        </w:rPr>
        <w:t>for</w:t>
      </w:r>
      <w:r w:rsidRPr="00A3211F">
        <w:rPr>
          <w:rFonts w:ascii="Times New Roman" w:hAnsi="Times New Roman"/>
          <w:i/>
        </w:rPr>
        <w:t xml:space="preserve"> the UL configu</w:t>
      </w:r>
      <w:r>
        <w:rPr>
          <w:rFonts w:ascii="Times New Roman" w:hAnsi="Times New Roman"/>
          <w:i/>
        </w:rPr>
        <w:t>red grant in Rel-16</w:t>
      </w:r>
      <w:r w:rsidR="00FC4BE6" w:rsidRPr="00C22C8A">
        <w:rPr>
          <w:rFonts w:ascii="Times New Roman" w:hAnsi="Times New Roman"/>
          <w:i/>
        </w:rPr>
        <w:t>.</w:t>
      </w:r>
    </w:p>
    <w:p w14:paraId="23C36F4E" w14:textId="20C33915" w:rsidR="008C00EF" w:rsidRPr="008C00EF" w:rsidRDefault="008C00EF" w:rsidP="00176356">
      <w:pPr>
        <w:pStyle w:val="Heading1"/>
        <w:spacing w:after="0"/>
        <w:rPr>
          <w:b/>
          <w:lang w:val="en-US"/>
        </w:rPr>
      </w:pPr>
      <w:r>
        <w:rPr>
          <w:rFonts w:ascii="Times New Roman" w:hAnsi="Times New Roman"/>
          <w:b/>
          <w:sz w:val="32"/>
          <w:szCs w:val="32"/>
        </w:rPr>
        <w:t>M</w:t>
      </w:r>
      <w:r w:rsidRPr="008C00EF">
        <w:rPr>
          <w:rFonts w:ascii="Times New Roman" w:hAnsi="Times New Roman"/>
          <w:b/>
          <w:sz w:val="32"/>
          <w:szCs w:val="32"/>
        </w:rPr>
        <w:t xml:space="preserve">ini-slot repetitions within a slot </w:t>
      </w:r>
    </w:p>
    <w:p w14:paraId="6E6E2983" w14:textId="09E052AF" w:rsidR="00C22C8A" w:rsidRPr="00C22C8A" w:rsidRDefault="008C00EF" w:rsidP="00176356">
      <w:pPr>
        <w:jc w:val="both"/>
        <w:rPr>
          <w:rFonts w:ascii="Times New Roman" w:hAnsi="Times New Roman"/>
          <w:i/>
        </w:rPr>
      </w:pPr>
      <w:r w:rsidRPr="009C6924">
        <w:rPr>
          <w:rFonts w:ascii="Times New Roman" w:hAnsi="Times New Roman"/>
        </w:rPr>
        <w:t xml:space="preserve"> </w:t>
      </w:r>
    </w:p>
    <w:p w14:paraId="0158A69A" w14:textId="5A713652" w:rsidR="00A0112A" w:rsidRDefault="002D2B25" w:rsidP="00176356">
      <w:pPr>
        <w:jc w:val="both"/>
        <w:rPr>
          <w:rFonts w:ascii="Times New Roman" w:eastAsia="Times New Roman" w:hAnsi="Times New Roman"/>
          <w:lang w:eastAsia="x-none"/>
        </w:rPr>
      </w:pPr>
      <w:r>
        <w:rPr>
          <w:rFonts w:ascii="Times New Roman" w:eastAsia="Times New Roman" w:hAnsi="Times New Roman"/>
          <w:lang w:eastAsia="x-none"/>
        </w:rPr>
        <w:t xml:space="preserve">The </w:t>
      </w:r>
      <w:r w:rsidR="00BC0A1B">
        <w:rPr>
          <w:rFonts w:ascii="Times New Roman" w:eastAsia="Times New Roman" w:hAnsi="Times New Roman"/>
          <w:lang w:eastAsia="x-none"/>
        </w:rPr>
        <w:t xml:space="preserve">Rel-15 </w:t>
      </w:r>
      <w:r>
        <w:rPr>
          <w:rFonts w:ascii="Times New Roman" w:eastAsia="Times New Roman" w:hAnsi="Times New Roman"/>
          <w:lang w:eastAsia="x-none"/>
        </w:rPr>
        <w:t xml:space="preserve">NR supports slot repetitions </w:t>
      </w:r>
      <w:r w:rsidR="003C302E">
        <w:rPr>
          <w:rFonts w:ascii="Times New Roman" w:eastAsia="Times New Roman" w:hAnsi="Times New Roman"/>
          <w:lang w:eastAsia="x-none"/>
        </w:rPr>
        <w:t xml:space="preserve">in both DL and UL </w:t>
      </w:r>
      <w:r>
        <w:rPr>
          <w:rFonts w:ascii="Times New Roman" w:eastAsia="Times New Roman" w:hAnsi="Times New Roman"/>
          <w:lang w:eastAsia="x-none"/>
        </w:rPr>
        <w:t>where a</w:t>
      </w:r>
      <w:r w:rsidRPr="002D2B25">
        <w:rPr>
          <w:rFonts w:ascii="Times New Roman" w:eastAsia="Times New Roman" w:hAnsi="Times New Roman"/>
          <w:lang w:eastAsia="x-none"/>
        </w:rPr>
        <w:t xml:space="preserve"> TB </w:t>
      </w:r>
      <w:r>
        <w:rPr>
          <w:rFonts w:ascii="Times New Roman" w:eastAsia="Times New Roman" w:hAnsi="Times New Roman"/>
          <w:lang w:eastAsia="x-none"/>
        </w:rPr>
        <w:t xml:space="preserve">is transmitted </w:t>
      </w:r>
      <w:r w:rsidRPr="002D2B25">
        <w:rPr>
          <w:rFonts w:ascii="Times New Roman" w:eastAsia="Times New Roman" w:hAnsi="Times New Roman"/>
          <w:lang w:eastAsia="x-none"/>
        </w:rPr>
        <w:t xml:space="preserve">across </w:t>
      </w:r>
      <w:r>
        <w:rPr>
          <w:rFonts w:ascii="Times New Roman" w:eastAsia="Times New Roman" w:hAnsi="Times New Roman"/>
          <w:lang w:eastAsia="x-none"/>
        </w:rPr>
        <w:t>multiple</w:t>
      </w:r>
      <w:r w:rsidRPr="002D2B25">
        <w:rPr>
          <w:rFonts w:ascii="Times New Roman" w:eastAsia="Times New Roman" w:hAnsi="Times New Roman"/>
          <w:lang w:eastAsia="x-none"/>
        </w:rPr>
        <w:t xml:space="preserve"> consecutive slots applying the same symbol allocation in each slot </w:t>
      </w:r>
      <w:r w:rsidR="003C302E">
        <w:rPr>
          <w:rFonts w:ascii="Times New Roman" w:eastAsia="Times New Roman" w:hAnsi="Times New Roman"/>
          <w:lang w:eastAsia="x-none"/>
        </w:rPr>
        <w:t>and t</w:t>
      </w:r>
      <w:r w:rsidR="003C302E" w:rsidRPr="003C302E">
        <w:rPr>
          <w:rFonts w:ascii="Times New Roman" w:eastAsia="Times New Roman" w:hAnsi="Times New Roman"/>
          <w:lang w:eastAsia="x-none"/>
        </w:rPr>
        <w:t xml:space="preserve">he redundancy version to be applied </w:t>
      </w:r>
      <w:r w:rsidR="003C302E" w:rsidRPr="003C302E">
        <w:rPr>
          <w:rFonts w:ascii="Times New Roman" w:eastAsia="Times New Roman" w:hAnsi="Times New Roman"/>
          <w:lang w:eastAsia="x-none"/>
        </w:rPr>
        <w:lastRenderedPageBreak/>
        <w:t xml:space="preserve">on the </w:t>
      </w:r>
      <w:r w:rsidR="003C302E" w:rsidRPr="003C302E">
        <w:rPr>
          <w:rFonts w:ascii="Times New Roman" w:eastAsia="Times New Roman" w:hAnsi="Times New Roman"/>
          <w:i/>
          <w:lang w:eastAsia="x-none"/>
        </w:rPr>
        <w:t>n</w:t>
      </w:r>
      <w:r w:rsidR="003C302E" w:rsidRPr="003C302E">
        <w:rPr>
          <w:rFonts w:ascii="Times New Roman" w:eastAsia="Times New Roman" w:hAnsi="Times New Roman"/>
          <w:vertAlign w:val="superscript"/>
          <w:lang w:eastAsia="x-none"/>
        </w:rPr>
        <w:t>th</w:t>
      </w:r>
      <w:r w:rsidR="003C302E">
        <w:rPr>
          <w:rFonts w:ascii="Times New Roman" w:eastAsia="Times New Roman" w:hAnsi="Times New Roman"/>
          <w:lang w:eastAsia="x-none"/>
        </w:rPr>
        <w:t xml:space="preserve"> </w:t>
      </w:r>
      <w:r w:rsidR="003C302E" w:rsidRPr="003C302E">
        <w:rPr>
          <w:rFonts w:ascii="Times New Roman" w:eastAsia="Times New Roman" w:hAnsi="Times New Roman"/>
          <w:lang w:eastAsia="x-none"/>
        </w:rPr>
        <w:t>transmission occasion of the TB is determined according to</w:t>
      </w:r>
      <w:r w:rsidR="003C302E">
        <w:rPr>
          <w:rFonts w:ascii="Times New Roman" w:eastAsia="Times New Roman" w:hAnsi="Times New Roman"/>
          <w:lang w:eastAsia="x-none"/>
        </w:rPr>
        <w:t xml:space="preserve"> a prespecified table and possibly together with a RV index indicated by the DCI scheduling the PDSCH or PUSCH in case of the grant-based transmission</w:t>
      </w:r>
      <w:r w:rsidRPr="002D2B25">
        <w:rPr>
          <w:rFonts w:ascii="Times New Roman" w:eastAsia="Times New Roman" w:hAnsi="Times New Roman"/>
          <w:lang w:eastAsia="x-none"/>
        </w:rPr>
        <w:t>.</w:t>
      </w:r>
      <w:r>
        <w:rPr>
          <w:rFonts w:ascii="Times New Roman" w:eastAsia="Times New Roman" w:hAnsi="Times New Roman"/>
          <w:lang w:eastAsia="x-none"/>
        </w:rPr>
        <w:t xml:space="preserve"> This approach would ce</w:t>
      </w:r>
      <w:r w:rsidR="003C302E">
        <w:rPr>
          <w:rFonts w:ascii="Times New Roman" w:eastAsia="Times New Roman" w:hAnsi="Times New Roman"/>
          <w:lang w:eastAsia="x-none"/>
        </w:rPr>
        <w:t xml:space="preserve">rtainly enhance the reliability for </w:t>
      </w:r>
      <w:r w:rsidR="008642CB">
        <w:rPr>
          <w:rFonts w:ascii="Times New Roman" w:eastAsia="Times New Roman" w:hAnsi="Times New Roman"/>
          <w:lang w:eastAsia="x-none"/>
        </w:rPr>
        <w:t xml:space="preserve">the </w:t>
      </w:r>
      <w:r w:rsidR="003C302E">
        <w:rPr>
          <w:rFonts w:ascii="Times New Roman" w:eastAsia="Times New Roman" w:hAnsi="Times New Roman"/>
          <w:lang w:eastAsia="x-none"/>
        </w:rPr>
        <w:t>URLLC applications</w:t>
      </w:r>
      <w:r w:rsidR="00922D12">
        <w:rPr>
          <w:rFonts w:ascii="Times New Roman" w:eastAsia="Times New Roman" w:hAnsi="Times New Roman"/>
          <w:lang w:eastAsia="x-none"/>
        </w:rPr>
        <w:t>, however at the expense of</w:t>
      </w:r>
      <w:r w:rsidR="008642CB">
        <w:rPr>
          <w:rFonts w:ascii="Times New Roman" w:eastAsia="Times New Roman" w:hAnsi="Times New Roman"/>
          <w:lang w:eastAsia="x-none"/>
        </w:rPr>
        <w:t xml:space="preserve"> higher latency. In order to achieve both high reliability and low latency, the Rel-16 NR needs to support min</w:t>
      </w:r>
      <w:r w:rsidR="00922D12">
        <w:rPr>
          <w:rFonts w:ascii="Times New Roman" w:eastAsia="Times New Roman" w:hAnsi="Times New Roman"/>
          <w:lang w:eastAsia="x-none"/>
        </w:rPr>
        <w:t>i</w:t>
      </w:r>
      <w:r w:rsidR="008642CB">
        <w:rPr>
          <w:rFonts w:ascii="Times New Roman" w:eastAsia="Times New Roman" w:hAnsi="Times New Roman"/>
          <w:lang w:eastAsia="x-none"/>
        </w:rPr>
        <w:t>-slot repetitions within a slot in both DL and UL where a TB scheduled for mini-slot transmissions can be repeated across multiple min</w:t>
      </w:r>
      <w:r w:rsidR="00922D12">
        <w:rPr>
          <w:rFonts w:ascii="Times New Roman" w:eastAsia="Times New Roman" w:hAnsi="Times New Roman"/>
          <w:lang w:eastAsia="x-none"/>
        </w:rPr>
        <w:t>i</w:t>
      </w:r>
      <w:r w:rsidR="008642CB">
        <w:rPr>
          <w:rFonts w:ascii="Times New Roman" w:eastAsia="Times New Roman" w:hAnsi="Times New Roman"/>
          <w:lang w:eastAsia="x-none"/>
        </w:rPr>
        <w:t>-slots.</w:t>
      </w:r>
    </w:p>
    <w:p w14:paraId="443DBB8F" w14:textId="0F5139A4" w:rsidR="00922D12" w:rsidRDefault="00922D12" w:rsidP="00176356">
      <w:pPr>
        <w:jc w:val="both"/>
        <w:rPr>
          <w:rFonts w:ascii="Times New Roman" w:eastAsia="Times New Roman" w:hAnsi="Times New Roman"/>
          <w:lang w:eastAsia="x-none"/>
        </w:rPr>
      </w:pPr>
    </w:p>
    <w:p w14:paraId="75D358C6" w14:textId="1FA5B8EF" w:rsidR="0081719E" w:rsidRDefault="00922D12" w:rsidP="00176356">
      <w:pPr>
        <w:jc w:val="both"/>
        <w:rPr>
          <w:rFonts w:ascii="Times New Roman" w:eastAsia="Times New Roman" w:hAnsi="Times New Roman"/>
          <w:lang w:eastAsia="x-none"/>
        </w:rPr>
      </w:pPr>
      <w:r>
        <w:rPr>
          <w:rFonts w:ascii="Times New Roman" w:eastAsia="Times New Roman" w:hAnsi="Times New Roman"/>
          <w:lang w:eastAsia="x-none"/>
        </w:rPr>
        <w:t>To further enhance the reliability, the mini</w:t>
      </w:r>
      <w:r w:rsidRPr="00922D12">
        <w:rPr>
          <w:rFonts w:ascii="Times New Roman" w:eastAsia="Times New Roman" w:hAnsi="Times New Roman"/>
          <w:lang w:eastAsia="x-none"/>
        </w:rPr>
        <w:t xml:space="preserve">-slot </w:t>
      </w:r>
      <w:r>
        <w:rPr>
          <w:rFonts w:ascii="Times New Roman" w:eastAsia="Times New Roman" w:hAnsi="Times New Roman"/>
          <w:lang w:eastAsia="x-none"/>
        </w:rPr>
        <w:t xml:space="preserve">level </w:t>
      </w:r>
      <w:r w:rsidRPr="00922D12">
        <w:rPr>
          <w:rFonts w:ascii="Times New Roman" w:eastAsia="Times New Roman" w:hAnsi="Times New Roman"/>
          <w:lang w:eastAsia="x-none"/>
        </w:rPr>
        <w:t>frequency hopping</w:t>
      </w:r>
      <w:r>
        <w:rPr>
          <w:rFonts w:ascii="Times New Roman" w:eastAsia="Times New Roman" w:hAnsi="Times New Roman"/>
          <w:lang w:eastAsia="x-none"/>
        </w:rPr>
        <w:t xml:space="preserve"> within a slot can also be introduced</w:t>
      </w:r>
      <w:r w:rsidR="0024505A">
        <w:rPr>
          <w:rFonts w:ascii="Times New Roman" w:eastAsia="Times New Roman" w:hAnsi="Times New Roman"/>
          <w:lang w:eastAsia="x-none"/>
        </w:rPr>
        <w:t xml:space="preserve"> </w:t>
      </w:r>
      <w:r w:rsidR="0081719E">
        <w:rPr>
          <w:rFonts w:ascii="Times New Roman" w:eastAsia="Times New Roman" w:hAnsi="Times New Roman"/>
          <w:lang w:eastAsia="x-none"/>
        </w:rPr>
        <w:t xml:space="preserve">to harness the frequency diversity </w:t>
      </w:r>
      <w:r w:rsidR="00CD6CF7">
        <w:rPr>
          <w:rFonts w:ascii="Times New Roman" w:eastAsia="Times New Roman" w:hAnsi="Times New Roman"/>
          <w:lang w:eastAsia="x-none"/>
        </w:rPr>
        <w:t xml:space="preserve">within the active BWP as shown in </w:t>
      </w:r>
      <w:r w:rsidR="00CD6CF7">
        <w:rPr>
          <w:rFonts w:ascii="Times New Roman" w:eastAsia="Times New Roman" w:hAnsi="Times New Roman"/>
          <w:lang w:eastAsia="x-none"/>
        </w:rPr>
        <w:fldChar w:fldCharType="begin"/>
      </w:r>
      <w:r w:rsidR="00CD6CF7">
        <w:rPr>
          <w:rFonts w:ascii="Times New Roman" w:eastAsia="Times New Roman" w:hAnsi="Times New Roman"/>
          <w:lang w:eastAsia="x-none"/>
        </w:rPr>
        <w:instrText xml:space="preserve"> REF _Ref521499284 \h </w:instrText>
      </w:r>
      <w:r w:rsidR="00CD6CF7">
        <w:rPr>
          <w:rFonts w:ascii="Times New Roman" w:eastAsia="Times New Roman" w:hAnsi="Times New Roman"/>
          <w:lang w:eastAsia="x-none"/>
        </w:rPr>
      </w:r>
      <w:r w:rsidR="00CD6CF7">
        <w:rPr>
          <w:rFonts w:ascii="Times New Roman" w:eastAsia="Times New Roman" w:hAnsi="Times New Roman"/>
          <w:lang w:eastAsia="x-none"/>
        </w:rPr>
        <w:fldChar w:fldCharType="separate"/>
      </w:r>
      <w:r w:rsidR="00CD6CF7" w:rsidRPr="00CD6CF7">
        <w:rPr>
          <w:rFonts w:ascii="Times New Roman" w:hAnsi="Times New Roman"/>
        </w:rPr>
        <w:t xml:space="preserve">Figure </w:t>
      </w:r>
      <w:r w:rsidR="00CD6CF7" w:rsidRPr="00CD6CF7">
        <w:rPr>
          <w:rFonts w:ascii="Times New Roman" w:hAnsi="Times New Roman"/>
          <w:noProof/>
        </w:rPr>
        <w:t>1</w:t>
      </w:r>
      <w:r w:rsidR="00CD6CF7">
        <w:rPr>
          <w:rFonts w:ascii="Times New Roman" w:eastAsia="Times New Roman" w:hAnsi="Times New Roman"/>
          <w:lang w:eastAsia="x-none"/>
        </w:rPr>
        <w:fldChar w:fldCharType="end"/>
      </w:r>
      <w:r w:rsidR="00CD6CF7">
        <w:rPr>
          <w:rFonts w:ascii="Times New Roman" w:eastAsia="Times New Roman" w:hAnsi="Times New Roman"/>
          <w:lang w:eastAsia="x-none"/>
        </w:rPr>
        <w:t xml:space="preserve">. </w:t>
      </w:r>
    </w:p>
    <w:p w14:paraId="015EA58D" w14:textId="77777777" w:rsidR="0081719E" w:rsidRDefault="0081719E" w:rsidP="00176356">
      <w:pPr>
        <w:jc w:val="both"/>
        <w:rPr>
          <w:rFonts w:ascii="Times New Roman" w:eastAsia="Times New Roman" w:hAnsi="Times New Roman"/>
          <w:lang w:eastAsia="x-none"/>
        </w:rPr>
      </w:pPr>
    </w:p>
    <w:p w14:paraId="2CA53487" w14:textId="77777777" w:rsidR="00CD6CF7" w:rsidRDefault="0081719E" w:rsidP="00176356">
      <w:pPr>
        <w:keepNext/>
        <w:jc w:val="both"/>
      </w:pPr>
      <w:r>
        <w:rPr>
          <w:rFonts w:ascii="Times New Roman" w:eastAsia="Times New Roman" w:hAnsi="Times New Roman"/>
          <w:lang w:eastAsia="x-none"/>
        </w:rPr>
        <w:t xml:space="preserve"> </w:t>
      </w:r>
      <w:r>
        <w:rPr>
          <w:rFonts w:ascii="Times New Roman" w:eastAsia="Times New Roman" w:hAnsi="Times New Roman"/>
          <w:lang w:eastAsia="x-none"/>
        </w:rPr>
        <w:object w:dxaOrig="11895" w:dyaOrig="6511" w14:anchorId="13D64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47.8pt" o:ole="">
            <v:imagedata r:id="rId11" o:title=""/>
          </v:shape>
          <o:OLEObject Type="Embed" ProgID="Visio.Drawing.15" ShapeID="_x0000_i1025" DrawAspect="Content" ObjectID="_1599637719" r:id="rId12"/>
        </w:object>
      </w:r>
    </w:p>
    <w:p w14:paraId="0B761BD0" w14:textId="4D7E66BD" w:rsidR="00B17FD6" w:rsidRPr="00CD6CF7" w:rsidRDefault="00CD6CF7" w:rsidP="00176356">
      <w:pPr>
        <w:pStyle w:val="Caption"/>
        <w:spacing w:after="0"/>
        <w:rPr>
          <w:rFonts w:ascii="Times New Roman" w:eastAsia="Times New Roman" w:hAnsi="Times New Roman"/>
          <w:lang w:eastAsia="x-none"/>
        </w:rPr>
      </w:pPr>
      <w:bookmarkStart w:id="4" w:name="_Ref521499284"/>
      <w:r w:rsidRPr="00CD6CF7">
        <w:rPr>
          <w:rFonts w:ascii="Times New Roman" w:hAnsi="Times New Roman"/>
        </w:rPr>
        <w:t xml:space="preserve">Figure </w:t>
      </w:r>
      <w:r w:rsidRPr="00CD6CF7">
        <w:rPr>
          <w:rFonts w:ascii="Times New Roman" w:hAnsi="Times New Roman"/>
        </w:rPr>
        <w:fldChar w:fldCharType="begin"/>
      </w:r>
      <w:r w:rsidRPr="00CD6CF7">
        <w:rPr>
          <w:rFonts w:ascii="Times New Roman" w:hAnsi="Times New Roman"/>
        </w:rPr>
        <w:instrText xml:space="preserve"> SEQ Figure \* ARABIC </w:instrText>
      </w:r>
      <w:r w:rsidRPr="00CD6CF7">
        <w:rPr>
          <w:rFonts w:ascii="Times New Roman" w:hAnsi="Times New Roman"/>
        </w:rPr>
        <w:fldChar w:fldCharType="separate"/>
      </w:r>
      <w:r w:rsidRPr="00CD6CF7">
        <w:rPr>
          <w:rFonts w:ascii="Times New Roman" w:hAnsi="Times New Roman"/>
          <w:noProof/>
        </w:rPr>
        <w:t>1</w:t>
      </w:r>
      <w:r w:rsidRPr="00CD6CF7">
        <w:rPr>
          <w:rFonts w:ascii="Times New Roman" w:hAnsi="Times New Roman"/>
        </w:rPr>
        <w:fldChar w:fldCharType="end"/>
      </w:r>
      <w:bookmarkEnd w:id="4"/>
      <w:r>
        <w:rPr>
          <w:rFonts w:ascii="Times New Roman" w:hAnsi="Times New Roman"/>
        </w:rPr>
        <w:t>: Mini-slot repetition within a slot with frequency hopping</w:t>
      </w:r>
    </w:p>
    <w:p w14:paraId="7B93F774" w14:textId="6C9863B4" w:rsidR="002270E2" w:rsidRPr="00BA5C03" w:rsidRDefault="00B17FD6" w:rsidP="00176356">
      <w:pPr>
        <w:spacing w:before="240"/>
        <w:jc w:val="both"/>
        <w:rPr>
          <w:rFonts w:ascii="Times New Roman" w:eastAsia="Times New Roman" w:hAnsi="Times New Roman"/>
          <w:i/>
          <w:lang w:eastAsia="x-none"/>
        </w:rPr>
      </w:pPr>
      <w:r w:rsidRPr="00C22C8A">
        <w:rPr>
          <w:rFonts w:ascii="Times New Roman" w:hAnsi="Times New Roman"/>
          <w:b/>
          <w:i/>
          <w:u w:val="single"/>
        </w:rPr>
        <w:t xml:space="preserve">Proposal </w:t>
      </w:r>
      <w:r w:rsidR="00A3211F">
        <w:rPr>
          <w:rFonts w:ascii="Times New Roman" w:hAnsi="Times New Roman"/>
          <w:b/>
          <w:i/>
          <w:u w:val="single"/>
        </w:rPr>
        <w:t>5</w:t>
      </w:r>
      <w:r w:rsidRPr="00C22C8A">
        <w:rPr>
          <w:rFonts w:ascii="Times New Roman" w:hAnsi="Times New Roman"/>
          <w:b/>
          <w:i/>
          <w:u w:val="single"/>
        </w:rPr>
        <w:t>:</w:t>
      </w:r>
      <w:r w:rsidRPr="00C22C8A">
        <w:rPr>
          <w:rFonts w:ascii="Times New Roman" w:hAnsi="Times New Roman"/>
          <w:i/>
        </w:rPr>
        <w:t xml:space="preserve"> </w:t>
      </w:r>
      <w:r w:rsidR="003A75FA">
        <w:rPr>
          <w:rFonts w:ascii="Times New Roman" w:hAnsi="Times New Roman"/>
          <w:i/>
        </w:rPr>
        <w:t>M</w:t>
      </w:r>
      <w:r w:rsidR="003A75FA" w:rsidRPr="003A75FA">
        <w:rPr>
          <w:rFonts w:ascii="Times New Roman" w:hAnsi="Times New Roman"/>
          <w:i/>
        </w:rPr>
        <w:t xml:space="preserve">ini-slot repetitions within a slot </w:t>
      </w:r>
      <w:r w:rsidR="003A75FA">
        <w:rPr>
          <w:rFonts w:ascii="Times New Roman" w:hAnsi="Times New Roman"/>
          <w:i/>
        </w:rPr>
        <w:t>with frequency hopping should be supported in Rel-16 NR for</w:t>
      </w:r>
      <w:r w:rsidR="003A75FA" w:rsidRPr="003A75FA">
        <w:rPr>
          <w:rFonts w:ascii="Times New Roman" w:hAnsi="Times New Roman"/>
          <w:i/>
        </w:rPr>
        <w:t xml:space="preserve"> both DL and UL</w:t>
      </w:r>
      <w:r w:rsidR="003A75FA">
        <w:rPr>
          <w:rFonts w:ascii="Times New Roman" w:hAnsi="Times New Roman"/>
          <w:i/>
        </w:rPr>
        <w:t>.</w:t>
      </w:r>
    </w:p>
    <w:p w14:paraId="596E93DF" w14:textId="4893F5BD" w:rsidR="00821C42" w:rsidRPr="009C6924" w:rsidRDefault="00BF17FD" w:rsidP="00176356">
      <w:pPr>
        <w:pStyle w:val="Heading1"/>
        <w:pBdr>
          <w:top w:val="single" w:sz="12" w:space="5" w:color="auto"/>
        </w:pBdr>
        <w:spacing w:after="0"/>
        <w:jc w:val="both"/>
        <w:rPr>
          <w:rFonts w:ascii="Times New Roman" w:hAnsi="Times New Roman"/>
          <w:b/>
          <w:sz w:val="32"/>
          <w:lang w:val="en-US"/>
        </w:rPr>
      </w:pPr>
      <w:r w:rsidRPr="009C6924">
        <w:rPr>
          <w:rFonts w:ascii="Times New Roman" w:hAnsi="Times New Roman"/>
          <w:b/>
          <w:sz w:val="32"/>
          <w:lang w:val="en-US"/>
        </w:rPr>
        <w:t>Summary</w:t>
      </w:r>
    </w:p>
    <w:p w14:paraId="2071A887" w14:textId="77777777" w:rsidR="00176356" w:rsidRDefault="00176356" w:rsidP="00176356">
      <w:pPr>
        <w:jc w:val="both"/>
        <w:rPr>
          <w:rFonts w:ascii="Times New Roman" w:hAnsi="Times New Roman"/>
        </w:rPr>
      </w:pPr>
    </w:p>
    <w:p w14:paraId="364E7615" w14:textId="2D7945A5" w:rsidR="0053467A" w:rsidRPr="009C6924" w:rsidRDefault="0053467A" w:rsidP="00176356">
      <w:pPr>
        <w:jc w:val="both"/>
        <w:rPr>
          <w:rFonts w:ascii="Times New Roman" w:hAnsi="Times New Roman"/>
        </w:rPr>
      </w:pPr>
      <w:r w:rsidRPr="009C6924">
        <w:rPr>
          <w:rFonts w:ascii="Times New Roman" w:hAnsi="Times New Roman"/>
        </w:rPr>
        <w:t xml:space="preserve">In this contribution, we discussed </w:t>
      </w:r>
      <w:r w:rsidR="003E758B" w:rsidRPr="003E758B">
        <w:rPr>
          <w:rFonts w:ascii="Times New Roman" w:hAnsi="Times New Roman"/>
        </w:rPr>
        <w:t xml:space="preserve">our views on the </w:t>
      </w:r>
      <w:r w:rsidR="003E758B">
        <w:rPr>
          <w:rFonts w:ascii="Times New Roman" w:hAnsi="Times New Roman"/>
        </w:rPr>
        <w:t>possible enhancements for</w:t>
      </w:r>
      <w:r w:rsidR="003E758B" w:rsidRPr="003E758B">
        <w:rPr>
          <w:rFonts w:ascii="Times New Roman" w:hAnsi="Times New Roman"/>
        </w:rPr>
        <w:t xml:space="preserve"> UL configured grants transmissions for URLLC</w:t>
      </w:r>
      <w:r w:rsidR="0038221F">
        <w:rPr>
          <w:rFonts w:ascii="Times New Roman" w:hAnsi="Times New Roman"/>
        </w:rPr>
        <w:t xml:space="preserve">. </w:t>
      </w:r>
      <w:r w:rsidR="003E758B">
        <w:rPr>
          <w:rFonts w:ascii="Times New Roman" w:hAnsi="Times New Roman"/>
        </w:rPr>
        <w:t>We have the following proposals</w:t>
      </w:r>
      <w:r w:rsidRPr="009C6924">
        <w:rPr>
          <w:rFonts w:ascii="Times New Roman" w:hAnsi="Times New Roman"/>
        </w:rPr>
        <w:t>:</w:t>
      </w:r>
    </w:p>
    <w:p w14:paraId="1E88A177" w14:textId="77777777" w:rsidR="00AB32AE" w:rsidRPr="00CB3128" w:rsidRDefault="00AB32AE" w:rsidP="00176356">
      <w:pPr>
        <w:spacing w:before="240"/>
        <w:jc w:val="both"/>
        <w:rPr>
          <w:rFonts w:ascii="Times New Roman" w:hAnsi="Times New Roman"/>
          <w:i/>
        </w:rPr>
      </w:pPr>
      <w:r w:rsidRPr="00CB3128">
        <w:rPr>
          <w:rFonts w:ascii="Times New Roman" w:hAnsi="Times New Roman"/>
          <w:b/>
          <w:i/>
          <w:u w:val="single"/>
        </w:rPr>
        <w:t>Proposal 1:</w:t>
      </w:r>
      <w:r w:rsidRPr="00CB3128">
        <w:rPr>
          <w:rFonts w:ascii="Times New Roman" w:hAnsi="Times New Roman"/>
          <w:b/>
          <w:i/>
        </w:rPr>
        <w:t xml:space="preserve"> </w:t>
      </w:r>
      <w:r w:rsidRPr="00272020">
        <w:rPr>
          <w:rFonts w:ascii="Times New Roman" w:hAnsi="Times New Roman"/>
          <w:i/>
        </w:rPr>
        <w:t>Mechanism for the explicit indication of the HARQ-ACK feedback for configured UL grant should be supported</w:t>
      </w:r>
      <w:r>
        <w:rPr>
          <w:rFonts w:ascii="Times New Roman" w:hAnsi="Times New Roman"/>
          <w:i/>
        </w:rPr>
        <w:t xml:space="preserve"> for URLLC in Rel-16</w:t>
      </w:r>
      <w:r w:rsidRPr="00CB3128">
        <w:rPr>
          <w:rFonts w:ascii="Times New Roman" w:hAnsi="Times New Roman"/>
          <w:i/>
        </w:rPr>
        <w:t>.</w:t>
      </w:r>
    </w:p>
    <w:p w14:paraId="7BC8EE5D" w14:textId="77777777" w:rsidR="00417B1A" w:rsidRDefault="00417B1A" w:rsidP="00417B1A">
      <w:pPr>
        <w:spacing w:before="240"/>
        <w:jc w:val="both"/>
        <w:rPr>
          <w:rFonts w:ascii="Times New Roman" w:hAnsi="Times New Roman"/>
          <w:i/>
        </w:rPr>
      </w:pPr>
      <w:r w:rsidRPr="00CB3128">
        <w:rPr>
          <w:rFonts w:ascii="Times New Roman" w:hAnsi="Times New Roman"/>
          <w:b/>
          <w:i/>
          <w:u w:val="single"/>
        </w:rPr>
        <w:t xml:space="preserve">Proposal </w:t>
      </w:r>
      <w:r>
        <w:rPr>
          <w:rFonts w:ascii="Times New Roman" w:hAnsi="Times New Roman"/>
          <w:b/>
          <w:i/>
          <w:u w:val="single"/>
        </w:rPr>
        <w:t>2</w:t>
      </w:r>
      <w:r w:rsidRPr="00CB3128">
        <w:rPr>
          <w:rFonts w:ascii="Times New Roman" w:hAnsi="Times New Roman"/>
          <w:b/>
          <w:i/>
          <w:u w:val="single"/>
        </w:rPr>
        <w:t>:</w:t>
      </w:r>
      <w:r w:rsidRPr="00CB3128">
        <w:rPr>
          <w:rFonts w:ascii="Times New Roman" w:hAnsi="Times New Roman"/>
          <w:b/>
          <w:i/>
        </w:rPr>
        <w:t xml:space="preserve"> </w:t>
      </w:r>
      <w:r w:rsidRPr="002426C7">
        <w:rPr>
          <w:rFonts w:ascii="Times New Roman" w:hAnsi="Times New Roman"/>
          <w:i/>
        </w:rPr>
        <w:t>A mechanism</w:t>
      </w:r>
      <w:r>
        <w:rPr>
          <w:rFonts w:ascii="Times New Roman" w:hAnsi="Times New Roman"/>
          <w:i/>
        </w:rPr>
        <w:t xml:space="preserve"> based on group-common DCI should be introduced for </w:t>
      </w:r>
      <w:r w:rsidRPr="00272020">
        <w:rPr>
          <w:rFonts w:ascii="Times New Roman" w:hAnsi="Times New Roman"/>
          <w:i/>
        </w:rPr>
        <w:t>explicit indication of the HARQ-ACK feedback for configured UL grant</w:t>
      </w:r>
      <w:r w:rsidRPr="00CB3128">
        <w:rPr>
          <w:rFonts w:ascii="Times New Roman" w:hAnsi="Times New Roman"/>
          <w:i/>
        </w:rPr>
        <w:t>.</w:t>
      </w:r>
    </w:p>
    <w:p w14:paraId="70AA62C4" w14:textId="0E8D0F2E" w:rsidR="00AB32AE" w:rsidRPr="009C6924" w:rsidRDefault="00417B1A" w:rsidP="00176356">
      <w:pPr>
        <w:spacing w:before="240"/>
        <w:jc w:val="both"/>
        <w:rPr>
          <w:rFonts w:ascii="Times New Roman" w:eastAsia="Times New Roman" w:hAnsi="Times New Roman"/>
          <w:lang w:eastAsia="x-none"/>
        </w:rPr>
      </w:pPr>
      <w:r>
        <w:rPr>
          <w:rFonts w:ascii="Times New Roman" w:hAnsi="Times New Roman"/>
          <w:b/>
          <w:i/>
          <w:u w:val="single"/>
        </w:rPr>
        <w:t>Proposal 3</w:t>
      </w:r>
      <w:r w:rsidR="00AB32AE" w:rsidRPr="00C22C8A">
        <w:rPr>
          <w:rFonts w:ascii="Times New Roman" w:hAnsi="Times New Roman"/>
          <w:b/>
          <w:i/>
          <w:u w:val="single"/>
        </w:rPr>
        <w:t>:</w:t>
      </w:r>
      <w:r w:rsidR="00AB32AE" w:rsidRPr="00C22C8A">
        <w:rPr>
          <w:rFonts w:ascii="Times New Roman" w:hAnsi="Times New Roman"/>
          <w:i/>
        </w:rPr>
        <w:t xml:space="preserve"> </w:t>
      </w:r>
      <w:r w:rsidR="00AB32AE">
        <w:rPr>
          <w:rFonts w:ascii="Times New Roman" w:hAnsi="Times New Roman"/>
          <w:i/>
        </w:rPr>
        <w:t xml:space="preserve">NR should adopt a mechanism to ensure K repetitions can be completed by the URLLC UE for </w:t>
      </w:r>
      <w:r w:rsidR="00AB32AE" w:rsidRPr="00E71522">
        <w:rPr>
          <w:rFonts w:ascii="Times New Roman" w:hAnsi="Times New Roman"/>
          <w:i/>
        </w:rPr>
        <w:t>UL transmission without grant</w:t>
      </w:r>
      <w:r w:rsidR="00AB32AE">
        <w:rPr>
          <w:rFonts w:ascii="Times New Roman" w:hAnsi="Times New Roman"/>
          <w:i/>
        </w:rPr>
        <w:t xml:space="preserve"> in Rel-16 </w:t>
      </w:r>
      <w:r w:rsidR="00AB32AE" w:rsidRPr="00DA4EC7">
        <w:rPr>
          <w:rFonts w:ascii="Times New Roman" w:hAnsi="Times New Roman"/>
          <w:i/>
        </w:rPr>
        <w:t>by allowing the repetitions across multiple periods</w:t>
      </w:r>
      <w:r w:rsidR="00AB32AE" w:rsidRPr="00C22C8A">
        <w:rPr>
          <w:rFonts w:ascii="Times New Roman" w:hAnsi="Times New Roman"/>
          <w:i/>
        </w:rPr>
        <w:t>.</w:t>
      </w:r>
    </w:p>
    <w:p w14:paraId="6005DE8A" w14:textId="77777777" w:rsidR="00A3211F" w:rsidRDefault="00A3211F" w:rsidP="00A3211F">
      <w:pPr>
        <w:spacing w:before="240"/>
        <w:jc w:val="both"/>
        <w:rPr>
          <w:rFonts w:ascii="Times New Roman" w:hAnsi="Times New Roman"/>
          <w:i/>
        </w:rPr>
      </w:pPr>
      <w:r>
        <w:rPr>
          <w:rFonts w:ascii="Times New Roman" w:hAnsi="Times New Roman"/>
          <w:b/>
          <w:i/>
          <w:u w:val="single"/>
        </w:rPr>
        <w:t>Proposal 4</w:t>
      </w:r>
      <w:r w:rsidRPr="00C22C8A">
        <w:rPr>
          <w:rFonts w:ascii="Times New Roman" w:hAnsi="Times New Roman"/>
          <w:b/>
          <w:i/>
          <w:u w:val="single"/>
        </w:rPr>
        <w:t>:</w:t>
      </w:r>
      <w:r w:rsidRPr="00C22C8A">
        <w:rPr>
          <w:rFonts w:ascii="Times New Roman" w:hAnsi="Times New Roman"/>
          <w:i/>
        </w:rPr>
        <w:t xml:space="preserve"> </w:t>
      </w:r>
      <w:r>
        <w:rPr>
          <w:rFonts w:ascii="Times New Roman" w:hAnsi="Times New Roman"/>
          <w:i/>
        </w:rPr>
        <w:t xml:space="preserve">NR should </w:t>
      </w:r>
      <w:r w:rsidRPr="00A3211F">
        <w:rPr>
          <w:rFonts w:ascii="Times New Roman" w:hAnsi="Times New Roman"/>
          <w:i/>
        </w:rPr>
        <w:t xml:space="preserve">support the transmission </w:t>
      </w:r>
      <w:r>
        <w:rPr>
          <w:rFonts w:ascii="Times New Roman" w:hAnsi="Times New Roman"/>
          <w:i/>
        </w:rPr>
        <w:t xml:space="preserve">of at least </w:t>
      </w:r>
      <w:r w:rsidRPr="00A3211F">
        <w:rPr>
          <w:rFonts w:ascii="Times New Roman" w:hAnsi="Times New Roman"/>
          <w:i/>
        </w:rPr>
        <w:t xml:space="preserve">HARQ ID as a UCI multiplexed on the PUSCH </w:t>
      </w:r>
      <w:r>
        <w:rPr>
          <w:rFonts w:ascii="Times New Roman" w:hAnsi="Times New Roman"/>
          <w:i/>
        </w:rPr>
        <w:t>for</w:t>
      </w:r>
      <w:r w:rsidRPr="00A3211F">
        <w:rPr>
          <w:rFonts w:ascii="Times New Roman" w:hAnsi="Times New Roman"/>
          <w:i/>
        </w:rPr>
        <w:t xml:space="preserve"> the UL configu</w:t>
      </w:r>
      <w:r>
        <w:rPr>
          <w:rFonts w:ascii="Times New Roman" w:hAnsi="Times New Roman"/>
          <w:i/>
        </w:rPr>
        <w:t>red grant in Rel-16</w:t>
      </w:r>
      <w:r w:rsidRPr="00C22C8A">
        <w:rPr>
          <w:rFonts w:ascii="Times New Roman" w:hAnsi="Times New Roman"/>
          <w:i/>
        </w:rPr>
        <w:t>.</w:t>
      </w:r>
    </w:p>
    <w:p w14:paraId="29F55F32" w14:textId="004D310E" w:rsidR="00AB32AE" w:rsidRPr="00BA5C03" w:rsidRDefault="00AB32AE" w:rsidP="00176356">
      <w:pPr>
        <w:spacing w:before="240"/>
        <w:jc w:val="both"/>
        <w:rPr>
          <w:rFonts w:ascii="Times New Roman" w:eastAsia="Times New Roman" w:hAnsi="Times New Roman"/>
          <w:i/>
          <w:lang w:eastAsia="x-none"/>
        </w:rPr>
      </w:pPr>
      <w:r w:rsidRPr="00C22C8A">
        <w:rPr>
          <w:rFonts w:ascii="Times New Roman" w:hAnsi="Times New Roman"/>
          <w:b/>
          <w:i/>
          <w:u w:val="single"/>
        </w:rPr>
        <w:t xml:space="preserve">Proposal </w:t>
      </w:r>
      <w:r w:rsidR="00A3211F">
        <w:rPr>
          <w:rFonts w:ascii="Times New Roman" w:hAnsi="Times New Roman"/>
          <w:b/>
          <w:i/>
          <w:u w:val="single"/>
        </w:rPr>
        <w:t>5</w:t>
      </w:r>
      <w:r w:rsidRPr="00C22C8A">
        <w:rPr>
          <w:rFonts w:ascii="Times New Roman" w:hAnsi="Times New Roman"/>
          <w:b/>
          <w:i/>
          <w:u w:val="single"/>
        </w:rPr>
        <w:t>:</w:t>
      </w:r>
      <w:r w:rsidRPr="00C22C8A">
        <w:rPr>
          <w:rFonts w:ascii="Times New Roman" w:hAnsi="Times New Roman"/>
          <w:i/>
        </w:rPr>
        <w:t xml:space="preserve"> </w:t>
      </w:r>
      <w:r>
        <w:rPr>
          <w:rFonts w:ascii="Times New Roman" w:hAnsi="Times New Roman"/>
          <w:i/>
        </w:rPr>
        <w:t>M</w:t>
      </w:r>
      <w:r w:rsidRPr="003A75FA">
        <w:rPr>
          <w:rFonts w:ascii="Times New Roman" w:hAnsi="Times New Roman"/>
          <w:i/>
        </w:rPr>
        <w:t xml:space="preserve">ini-slot repetitions within a slot </w:t>
      </w:r>
      <w:r>
        <w:rPr>
          <w:rFonts w:ascii="Times New Roman" w:hAnsi="Times New Roman"/>
          <w:i/>
        </w:rPr>
        <w:t>with frequency hopping should be supported in Rel-16 NR for</w:t>
      </w:r>
      <w:r w:rsidRPr="003A75FA">
        <w:rPr>
          <w:rFonts w:ascii="Times New Roman" w:hAnsi="Times New Roman"/>
          <w:i/>
        </w:rPr>
        <w:t xml:space="preserve"> both DL and UL</w:t>
      </w:r>
      <w:r>
        <w:rPr>
          <w:rFonts w:ascii="Times New Roman" w:hAnsi="Times New Roman"/>
          <w:i/>
        </w:rPr>
        <w:t>.</w:t>
      </w:r>
    </w:p>
    <w:p w14:paraId="0EF7466D" w14:textId="435B17DD" w:rsidR="00251B4A" w:rsidRDefault="00251B4A" w:rsidP="00176356">
      <w:pPr>
        <w:pStyle w:val="Heading1"/>
        <w:spacing w:after="0"/>
        <w:jc w:val="both"/>
        <w:rPr>
          <w:rFonts w:ascii="Times New Roman" w:hAnsi="Times New Roman"/>
          <w:b/>
          <w:sz w:val="32"/>
          <w:lang w:val="en-US"/>
        </w:rPr>
      </w:pPr>
      <w:r w:rsidRPr="009C6924">
        <w:rPr>
          <w:rFonts w:ascii="Times New Roman" w:hAnsi="Times New Roman"/>
          <w:b/>
          <w:sz w:val="32"/>
          <w:lang w:val="en-US"/>
        </w:rPr>
        <w:lastRenderedPageBreak/>
        <w:t>References</w:t>
      </w:r>
    </w:p>
    <w:p w14:paraId="18AF4471" w14:textId="77777777" w:rsidR="00176356" w:rsidRPr="00176356" w:rsidRDefault="00176356" w:rsidP="00176356">
      <w:pPr>
        <w:rPr>
          <w:lang w:eastAsia="zh-CN"/>
        </w:rPr>
      </w:pPr>
    </w:p>
    <w:p w14:paraId="305314E5" w14:textId="4222B8E9" w:rsidR="002D0E1E" w:rsidRDefault="002D0E1E" w:rsidP="00176356">
      <w:pPr>
        <w:pStyle w:val="Reference"/>
        <w:rPr>
          <w:rFonts w:ascii="Times New Roman" w:hAnsi="Times New Roman"/>
        </w:rPr>
      </w:pPr>
      <w:bookmarkStart w:id="5" w:name="_Ref455734493"/>
      <w:bookmarkStart w:id="6" w:name="_Ref434502751"/>
      <w:bookmarkStart w:id="7" w:name="_Ref419296613"/>
      <w:bookmarkStart w:id="8" w:name="_Ref434227915"/>
      <w:bookmarkStart w:id="9" w:name="_Ref434501473"/>
      <w:r w:rsidRPr="002D0E1E">
        <w:rPr>
          <w:rFonts w:ascii="Times New Roman" w:hAnsi="Times New Roman"/>
        </w:rPr>
        <w:t>RP-181477 “SID on Physical Layer Enhancements for NR URLLC” RAN</w:t>
      </w:r>
      <w:r w:rsidR="00BC024D" w:rsidRPr="002D0E1E">
        <w:rPr>
          <w:rFonts w:ascii="Times New Roman" w:hAnsi="Times New Roman"/>
        </w:rPr>
        <w:t>#</w:t>
      </w:r>
      <w:r w:rsidRPr="002D0E1E">
        <w:rPr>
          <w:rFonts w:ascii="Times New Roman" w:hAnsi="Times New Roman"/>
        </w:rPr>
        <w:t>80</w:t>
      </w:r>
      <w:r w:rsidR="005266DD" w:rsidRPr="002D0E1E">
        <w:rPr>
          <w:rFonts w:ascii="Times New Roman" w:hAnsi="Times New Roman"/>
        </w:rPr>
        <w:t xml:space="preserve"> </w:t>
      </w:r>
      <w:bookmarkEnd w:id="5"/>
      <w:bookmarkEnd w:id="6"/>
      <w:bookmarkEnd w:id="7"/>
      <w:bookmarkEnd w:id="8"/>
      <w:bookmarkEnd w:id="9"/>
      <w:r w:rsidRPr="002D0E1E">
        <w:rPr>
          <w:rFonts w:ascii="Times New Roman" w:hAnsi="Times New Roman"/>
        </w:rPr>
        <w:t>3GPP TSG-RAN#80, La Jolla, US, June 11</w:t>
      </w:r>
      <w:r w:rsidRPr="002D0E1E">
        <w:rPr>
          <w:rFonts w:ascii="Times New Roman" w:hAnsi="Times New Roman"/>
          <w:vertAlign w:val="superscript"/>
        </w:rPr>
        <w:t>th</w:t>
      </w:r>
      <w:r w:rsidRPr="002D0E1E">
        <w:rPr>
          <w:rFonts w:ascii="Times New Roman" w:hAnsi="Times New Roman"/>
        </w:rPr>
        <w:t xml:space="preserve"> – 14</w:t>
      </w:r>
      <w:r w:rsidRPr="002D0E1E">
        <w:rPr>
          <w:rFonts w:ascii="Times New Roman" w:hAnsi="Times New Roman"/>
          <w:vertAlign w:val="superscript"/>
        </w:rPr>
        <w:t>th</w:t>
      </w:r>
      <w:r w:rsidRPr="002D0E1E">
        <w:rPr>
          <w:rFonts w:ascii="Times New Roman" w:hAnsi="Times New Roman"/>
        </w:rPr>
        <w:t>, 2018</w:t>
      </w:r>
      <w:r w:rsidR="00293877">
        <w:rPr>
          <w:rFonts w:ascii="Times New Roman" w:hAnsi="Times New Roman"/>
        </w:rPr>
        <w:t>.</w:t>
      </w:r>
    </w:p>
    <w:p w14:paraId="491CA15B" w14:textId="052F7567" w:rsidR="00B3238F" w:rsidRDefault="00B3238F" w:rsidP="00176356">
      <w:pPr>
        <w:pStyle w:val="Reference"/>
        <w:rPr>
          <w:rFonts w:ascii="Times New Roman" w:hAnsi="Times New Roman"/>
        </w:rPr>
      </w:pPr>
      <w:bookmarkStart w:id="10" w:name="_Ref525803227"/>
      <w:r>
        <w:rPr>
          <w:rFonts w:ascii="Times New Roman" w:hAnsi="Times New Roman"/>
        </w:rPr>
        <w:t>RAN1#94</w:t>
      </w:r>
      <w:r w:rsidRPr="00293877">
        <w:rPr>
          <w:rFonts w:ascii="Times New Roman" w:hAnsi="Times New Roman"/>
        </w:rPr>
        <w:t xml:space="preserve"> Chairman’s Notes,</w:t>
      </w:r>
      <w:r>
        <w:rPr>
          <w:rFonts w:ascii="Times New Roman" w:hAnsi="Times New Roman"/>
        </w:rPr>
        <w:t xml:space="preserve"> Gothenburg, Sweden, August 2018.</w:t>
      </w:r>
      <w:bookmarkEnd w:id="10"/>
    </w:p>
    <w:p w14:paraId="1EDD9FC3" w14:textId="61251FF8" w:rsidR="00293877" w:rsidRDefault="00293877" w:rsidP="00176356">
      <w:pPr>
        <w:pStyle w:val="Reference"/>
        <w:rPr>
          <w:rFonts w:ascii="Times New Roman" w:hAnsi="Times New Roman"/>
        </w:rPr>
      </w:pPr>
      <w:bookmarkStart w:id="11" w:name="_Ref506540342"/>
      <w:r w:rsidRPr="00293877">
        <w:rPr>
          <w:rFonts w:ascii="Times New Roman" w:hAnsi="Times New Roman"/>
        </w:rPr>
        <w:t>RAN1#90 Chairman’s Notes, Prague, Czech Republic, August 2017.</w:t>
      </w:r>
      <w:bookmarkEnd w:id="11"/>
    </w:p>
    <w:p w14:paraId="684851B8" w14:textId="15BF22C3" w:rsidR="00EA7781" w:rsidRPr="00EA7781" w:rsidRDefault="00EA7781" w:rsidP="00390E90">
      <w:pPr>
        <w:pStyle w:val="Reference"/>
        <w:rPr>
          <w:rFonts w:ascii="Times New Roman" w:hAnsi="Times New Roman"/>
        </w:rPr>
      </w:pPr>
      <w:bookmarkStart w:id="12" w:name="_Ref525824213"/>
      <w:r w:rsidRPr="00EA7781">
        <w:rPr>
          <w:rFonts w:ascii="Times New Roman" w:hAnsi="Times New Roman"/>
        </w:rPr>
        <w:t xml:space="preserve">R1-1809979 Summary of 7.2.6.3 Enhanced UL grant-free transmissions, NTTDCM, </w:t>
      </w:r>
      <w:r>
        <w:rPr>
          <w:rFonts w:ascii="Times New Roman" w:hAnsi="Times New Roman"/>
        </w:rPr>
        <w:t xml:space="preserve">RAN1#94, </w:t>
      </w:r>
      <w:r w:rsidRPr="00EA7781">
        <w:rPr>
          <w:rFonts w:ascii="Times New Roman" w:hAnsi="Times New Roman"/>
        </w:rPr>
        <w:t>Gothenburg, Sweden, August 2018.</w:t>
      </w:r>
      <w:bookmarkEnd w:id="12"/>
    </w:p>
    <w:p w14:paraId="6A408E9C" w14:textId="77777777" w:rsidR="00293877" w:rsidRPr="002D0E1E" w:rsidRDefault="00293877" w:rsidP="00176356">
      <w:pPr>
        <w:pStyle w:val="Reference"/>
        <w:numPr>
          <w:ilvl w:val="0"/>
          <w:numId w:val="0"/>
        </w:numPr>
        <w:ind w:left="567"/>
        <w:rPr>
          <w:rFonts w:ascii="Times New Roman" w:hAnsi="Times New Roman"/>
        </w:rPr>
      </w:pPr>
    </w:p>
    <w:p w14:paraId="05958931" w14:textId="77777777" w:rsidR="00176356" w:rsidRPr="002D0E1E" w:rsidRDefault="00176356">
      <w:pPr>
        <w:pStyle w:val="Reference"/>
        <w:numPr>
          <w:ilvl w:val="0"/>
          <w:numId w:val="0"/>
        </w:numPr>
        <w:ind w:left="567"/>
        <w:rPr>
          <w:rFonts w:ascii="Times New Roman" w:hAnsi="Times New Roman"/>
        </w:rPr>
      </w:pPr>
    </w:p>
    <w:sectPr w:rsidR="00176356" w:rsidRPr="002D0E1E"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425E6" w14:textId="77777777" w:rsidR="00427082" w:rsidRDefault="00427082">
      <w:r>
        <w:separator/>
      </w:r>
    </w:p>
  </w:endnote>
  <w:endnote w:type="continuationSeparator" w:id="0">
    <w:p w14:paraId="50E93559" w14:textId="77777777" w:rsidR="00427082" w:rsidRDefault="00427082">
      <w:r>
        <w:continuationSeparator/>
      </w:r>
    </w:p>
  </w:endnote>
  <w:endnote w:type="continuationNotice" w:id="1">
    <w:p w14:paraId="13BC04A0" w14:textId="77777777" w:rsidR="00427082" w:rsidRDefault="00427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87840" w14:textId="77777777" w:rsidR="00805A99" w:rsidRDefault="00805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6DA6EF4B" w:rsidR="00916FCC" w:rsidRPr="00805A99" w:rsidRDefault="00916FCC" w:rsidP="00805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2907" w14:textId="77777777" w:rsidR="00805A99" w:rsidRDefault="0080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3CC29" w14:textId="77777777" w:rsidR="00427082" w:rsidRDefault="00427082">
      <w:r>
        <w:separator/>
      </w:r>
    </w:p>
  </w:footnote>
  <w:footnote w:type="continuationSeparator" w:id="0">
    <w:p w14:paraId="0CF3921D" w14:textId="77777777" w:rsidR="00427082" w:rsidRDefault="00427082">
      <w:r>
        <w:continuationSeparator/>
      </w:r>
    </w:p>
  </w:footnote>
  <w:footnote w:type="continuationNotice" w:id="1">
    <w:p w14:paraId="6613AB7B" w14:textId="77777777" w:rsidR="00427082" w:rsidRDefault="00427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CD44" w14:textId="77777777" w:rsidR="00805A99" w:rsidRDefault="00805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4D19" w14:textId="77777777" w:rsidR="00805A99" w:rsidRDefault="0080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56C39"/>
    <w:multiLevelType w:val="hybridMultilevel"/>
    <w:tmpl w:val="10862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F2E44"/>
    <w:multiLevelType w:val="hybridMultilevel"/>
    <w:tmpl w:val="34AC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11"/>
  </w:num>
  <w:num w:numId="5">
    <w:abstractNumId w:val="7"/>
  </w:num>
  <w:num w:numId="6">
    <w:abstractNumId w:val="12"/>
  </w:num>
  <w:num w:numId="7">
    <w:abstractNumId w:val="20"/>
  </w:num>
  <w:num w:numId="8">
    <w:abstractNumId w:val="8"/>
  </w:num>
  <w:num w:numId="9">
    <w:abstractNumId w:val="26"/>
  </w:num>
  <w:num w:numId="10">
    <w:abstractNumId w:val="5"/>
  </w:num>
  <w:num w:numId="11">
    <w:abstractNumId w:val="1"/>
  </w:num>
  <w:num w:numId="12">
    <w:abstractNumId w:val="15"/>
  </w:num>
  <w:num w:numId="13">
    <w:abstractNumId w:val="23"/>
  </w:num>
  <w:num w:numId="14">
    <w:abstractNumId w:val="4"/>
  </w:num>
  <w:num w:numId="15">
    <w:abstractNumId w:val="0"/>
  </w:num>
  <w:num w:numId="16">
    <w:abstractNumId w:val="21"/>
  </w:num>
  <w:num w:numId="17">
    <w:abstractNumId w:val="19"/>
  </w:num>
  <w:num w:numId="18">
    <w:abstractNumId w:val="22"/>
  </w:num>
  <w:num w:numId="19">
    <w:abstractNumId w:val="3"/>
  </w:num>
  <w:num w:numId="20">
    <w:abstractNumId w:val="13"/>
  </w:num>
  <w:num w:numId="21">
    <w:abstractNumId w:val="24"/>
  </w:num>
  <w:num w:numId="22">
    <w:abstractNumId w:val="9"/>
  </w:num>
  <w:num w:numId="23">
    <w:abstractNumId w:val="17"/>
  </w:num>
  <w:num w:numId="24">
    <w:abstractNumId w:val="2"/>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8"/>
  </w:num>
  <w:num w:numId="28">
    <w:abstractNumId w:val="14"/>
  </w:num>
  <w:num w:numId="2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0E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3C4"/>
    <w:rsid w:val="000C14A2"/>
    <w:rsid w:val="000C165A"/>
    <w:rsid w:val="000C1E19"/>
    <w:rsid w:val="000C2365"/>
    <w:rsid w:val="000C2C1D"/>
    <w:rsid w:val="000C2CD0"/>
    <w:rsid w:val="000C2E19"/>
    <w:rsid w:val="000C3794"/>
    <w:rsid w:val="000C44EE"/>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356"/>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306"/>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46C"/>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C7"/>
    <w:rsid w:val="002426E0"/>
    <w:rsid w:val="00243179"/>
    <w:rsid w:val="0024350A"/>
    <w:rsid w:val="002435B3"/>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202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87A81"/>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B7C38"/>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850"/>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1DB"/>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1F"/>
    <w:rsid w:val="00410B72"/>
    <w:rsid w:val="00410C9B"/>
    <w:rsid w:val="00410F18"/>
    <w:rsid w:val="00411B1A"/>
    <w:rsid w:val="0041258E"/>
    <w:rsid w:val="0041263E"/>
    <w:rsid w:val="0041384A"/>
    <w:rsid w:val="00413AAC"/>
    <w:rsid w:val="00414AB1"/>
    <w:rsid w:val="00414C64"/>
    <w:rsid w:val="00415A3F"/>
    <w:rsid w:val="00415E8A"/>
    <w:rsid w:val="00416DDF"/>
    <w:rsid w:val="00416EC3"/>
    <w:rsid w:val="00417B1A"/>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082"/>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57"/>
    <w:rsid w:val="0055688F"/>
    <w:rsid w:val="005574AF"/>
    <w:rsid w:val="005577C0"/>
    <w:rsid w:val="00560C31"/>
    <w:rsid w:val="0056121F"/>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C96"/>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BBB"/>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6F7E8E"/>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CE9"/>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E77BE"/>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19E"/>
    <w:rsid w:val="0081757C"/>
    <w:rsid w:val="00820715"/>
    <w:rsid w:val="008213E6"/>
    <w:rsid w:val="008216C3"/>
    <w:rsid w:val="00821960"/>
    <w:rsid w:val="00821C42"/>
    <w:rsid w:val="008230CB"/>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B08"/>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3DAC"/>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0C28"/>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12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3F3A"/>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11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D1"/>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8F"/>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E7EA3"/>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14C"/>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781"/>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1D9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BAF"/>
    <w:rsid w:val="00FA4F57"/>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4BE6"/>
    <w:rsid w:val="00FC57DA"/>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50A"/>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44EE"/>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C44EE"/>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0C44E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C44E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0C44EE"/>
    <w:pPr>
      <w:numPr>
        <w:ilvl w:val="3"/>
      </w:numPr>
      <w:outlineLvl w:val="3"/>
    </w:pPr>
    <w:rPr>
      <w:sz w:val="24"/>
      <w:szCs w:val="24"/>
    </w:rPr>
  </w:style>
  <w:style w:type="paragraph" w:styleId="Heading5">
    <w:name w:val="heading 5"/>
    <w:basedOn w:val="Heading4"/>
    <w:next w:val="Normal"/>
    <w:link w:val="Heading5Char"/>
    <w:qFormat/>
    <w:rsid w:val="000C44EE"/>
    <w:pPr>
      <w:numPr>
        <w:ilvl w:val="4"/>
      </w:numPr>
      <w:outlineLvl w:val="4"/>
    </w:pPr>
    <w:rPr>
      <w:sz w:val="22"/>
      <w:szCs w:val="22"/>
    </w:rPr>
  </w:style>
  <w:style w:type="paragraph" w:styleId="Heading6">
    <w:name w:val="heading 6"/>
    <w:basedOn w:val="Normal"/>
    <w:next w:val="Normal"/>
    <w:link w:val="Heading6Char"/>
    <w:qFormat/>
    <w:rsid w:val="000C44E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0C44E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0C44EE"/>
    <w:pPr>
      <w:numPr>
        <w:ilvl w:val="7"/>
      </w:numPr>
      <w:outlineLvl w:val="7"/>
    </w:pPr>
  </w:style>
  <w:style w:type="paragraph" w:styleId="Heading9">
    <w:name w:val="heading 9"/>
    <w:basedOn w:val="Heading8"/>
    <w:next w:val="Normal"/>
    <w:link w:val="Heading9Char"/>
    <w:qFormat/>
    <w:rsid w:val="000C44EE"/>
    <w:pPr>
      <w:numPr>
        <w:ilvl w:val="8"/>
      </w:numPr>
      <w:outlineLvl w:val="8"/>
    </w:pPr>
  </w:style>
  <w:style w:type="character" w:default="1" w:styleId="DefaultParagraphFont">
    <w:name w:val="Default Paragraph Font"/>
    <w:uiPriority w:val="1"/>
    <w:semiHidden/>
    <w:unhideWhenUsed/>
    <w:rsid w:val="000C44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4E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0C44E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C44E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0C44E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0C44E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0C44EE"/>
    <w:rPr>
      <w:rFonts w:ascii="Arial" w:eastAsiaTheme="minorHAnsi"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0C44EE"/>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0C44EE"/>
    <w:pPr>
      <w:spacing w:before="40"/>
    </w:pPr>
    <w:rPr>
      <w:rFonts w:ascii="Arial" w:eastAsia="MS Mincho" w:hAnsi="Arial"/>
      <w:i/>
      <w:sz w:val="18"/>
      <w:szCs w:val="24"/>
      <w:lang w:eastAsia="en-GB"/>
    </w:rPr>
  </w:style>
  <w:style w:type="character" w:customStyle="1" w:styleId="CommentsChar">
    <w:name w:val="Comments Char"/>
    <w:link w:val="Comments"/>
    <w:rsid w:val="000C44EE"/>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0C44EE"/>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0C44EE"/>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0C44EE"/>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0C44E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0C44EE"/>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C44EE"/>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C44E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44EE"/>
    <w:rPr>
      <w:rFonts w:ascii="Arial" w:eastAsiaTheme="minorHAnsi" w:hAnsi="Arial"/>
      <w:sz w:val="24"/>
      <w:szCs w:val="24"/>
      <w:lang w:val="en-GB" w:eastAsia="zh-CN"/>
    </w:rPr>
  </w:style>
  <w:style w:type="character" w:customStyle="1" w:styleId="Heading5Char">
    <w:name w:val="Heading 5 Char"/>
    <w:basedOn w:val="DefaultParagraphFont"/>
    <w:link w:val="Heading5"/>
    <w:rsid w:val="000C44EE"/>
    <w:rPr>
      <w:rFonts w:ascii="Arial" w:eastAsiaTheme="minorHAnsi" w:hAnsi="Arial"/>
      <w:sz w:val="22"/>
      <w:szCs w:val="22"/>
      <w:lang w:val="en-GB" w:eastAsia="zh-CN"/>
    </w:rPr>
  </w:style>
  <w:style w:type="character" w:customStyle="1" w:styleId="Heading6Char">
    <w:name w:val="Heading 6 Char"/>
    <w:basedOn w:val="DefaultParagraphFont"/>
    <w:link w:val="Heading6"/>
    <w:rsid w:val="000C44EE"/>
    <w:rPr>
      <w:rFonts w:ascii="Arial" w:eastAsiaTheme="minorHAnsi" w:hAnsi="Arial" w:cs="Arial"/>
      <w:sz w:val="22"/>
    </w:rPr>
  </w:style>
  <w:style w:type="character" w:customStyle="1" w:styleId="Heading7Char">
    <w:name w:val="Heading 7 Char"/>
    <w:basedOn w:val="DefaultParagraphFont"/>
    <w:link w:val="Heading7"/>
    <w:rsid w:val="000C44EE"/>
    <w:rPr>
      <w:rFonts w:ascii="Arial" w:eastAsiaTheme="minorHAnsi" w:hAnsi="Arial" w:cs="Arial"/>
      <w:sz w:val="22"/>
    </w:rPr>
  </w:style>
  <w:style w:type="character" w:customStyle="1" w:styleId="Heading8Char">
    <w:name w:val="Heading 8 Char"/>
    <w:basedOn w:val="DefaultParagraphFont"/>
    <w:link w:val="Heading8"/>
    <w:rsid w:val="000C44EE"/>
    <w:rPr>
      <w:rFonts w:ascii="Arial" w:eastAsiaTheme="minorHAnsi" w:hAnsi="Arial" w:cs="Arial"/>
      <w:sz w:val="22"/>
    </w:rPr>
  </w:style>
  <w:style w:type="character" w:customStyle="1" w:styleId="Heading9Char">
    <w:name w:val="Heading 9 Char"/>
    <w:basedOn w:val="DefaultParagraphFont"/>
    <w:link w:val="Heading9"/>
    <w:rsid w:val="000C44EE"/>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9D1BC-6358-4E70-A95E-CD4A5CE5AA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4.xml><?xml version="1.0" encoding="utf-8"?>
<ds:datastoreItem xmlns:ds="http://schemas.openxmlformats.org/officeDocument/2006/customXml" ds:itemID="{A9FCB067-156D-4237-8E76-D80BBEA58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1848</Words>
  <Characters>9739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2018-09-27T14:44:00Z</dcterms:created>
  <dcterms:modified xsi:type="dcterms:W3CDTF">2018-09-28T18:02:00Z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